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14865" w:type="dxa"/>
        <w:tblInd w:w="-6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20"/>
        <w:gridCol w:w="645"/>
        <w:gridCol w:w="660"/>
        <w:gridCol w:w="465"/>
        <w:gridCol w:w="1740"/>
        <w:gridCol w:w="915"/>
        <w:gridCol w:w="765"/>
        <w:gridCol w:w="810"/>
        <w:gridCol w:w="1215"/>
        <w:gridCol w:w="645"/>
        <w:gridCol w:w="525"/>
        <w:gridCol w:w="1500"/>
        <w:gridCol w:w="780"/>
        <w:gridCol w:w="1050"/>
        <w:gridCol w:w="915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4865" w:type="dxa"/>
            <w:gridSpan w:val="17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   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三明市专门学校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公开选聘教师岗位信息表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主管部门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选聘单位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经费方式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选聘岗位</w:t>
            </w:r>
          </w:p>
        </w:tc>
        <w:tc>
          <w:tcPr>
            <w:tcW w:w="46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选聘人数</w:t>
            </w:r>
          </w:p>
        </w:tc>
        <w:tc>
          <w:tcPr>
            <w:tcW w:w="10860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岗位资格条件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最高年龄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5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学历及类别</w:t>
            </w:r>
          </w:p>
        </w:tc>
        <w:tc>
          <w:tcPr>
            <w:tcW w:w="12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52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招聘对象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职称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招聘单位审核人姓名、联系电话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全日制普通教育学历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121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三明市教育局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三明市专门学校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核拨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专技人员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具有中小学二级教师职称，年龄原则上不超过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周岁；具有中小学一级教师职称，年龄原则上不超过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周岁；具有中小学副高级、正高级教师职称，年龄分别不超过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周岁、5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周岁。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atLeas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(具有中小学二级教师职称）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本科及以上（具有中小学一级及以上教师职称）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atLeas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学士及以上（具有中小学一级及以上职称不限）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atLeas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明市县（市、区）及以下事业单位在编在岗人员（不含工勤人员），符合条件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自愿从机关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-308610</wp:posOffset>
                      </wp:positionH>
                      <wp:positionV relativeFrom="page">
                        <wp:posOffset>9693910</wp:posOffset>
                      </wp:positionV>
                      <wp:extent cx="6120130" cy="0"/>
                      <wp:effectExtent l="0" t="19050" r="1397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 w="3810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4.3pt;margin-top:763.3pt;height:0pt;width:481.9pt;mso-position-horizontal-relative:margin;mso-position-vertical-relative:page;z-index:251660288;mso-width-relative:page;mso-height-relative:page;" filled="f" stroked="t" coordsize="21600,21600" o:gfxdata="UEsDBAoAAAAAAIdO4kAAAAAAAAAAAAAAAAAEAAAAZHJzL1BLAwQUAAAACACHTuJAJ3K2XNcAAAAN&#10;AQAADwAAAGRycy9kb3ducmV2LnhtbE2PQU+DQBCF7yb+h82YeGuXNpZUZOnBhJvRiETrbQpTILKz&#10;yC4t/nvHg9Hbm3kvb75Jd7Pt1YlG3zk2sFpGoIgrV3fcGChf8sUWlA/INfaOycAXedhllxcpJrU7&#10;8zOditAoKWGfoIE2hCHR2lctWfRLNxCLd3SjxSDj2Oh6xLOU216voyjWFjuWCy0OdN9S9VFM1sDj&#10;a4kP5WfI3/KneeJj2BT7/bsx11er6A5UoDn8heEHX9AhE6aDm7j2qjewuNnGEhVjs45FSeRWJKjD&#10;70pnqf7/RfYNUEsDBBQAAAAIAIdO4kB3vySt/wEAAPkDAAAOAAAAZHJzL2Uyb0RvYy54bWytU82O&#10;0zAQviPxDpbvNOmuVK2ipnvYUi4IKrE8wNSeNBb+k+027UvwAkjc4MSRO2/D8hiMk2xZdi89bA7O&#10;2DP+Zr5vxvPrg9FsjyEqZ2s+nZScoRVOKrut+cfb1asrzmICK0E7izU/YuTXi5cv5p2v8MK1TksM&#10;jEBsrDpf8zYlXxVFFC0aiBPn0ZKzccFAom3YFjJAR+hGFxdlOSs6F6QPTmCMdLocnHxEDOcAuqZR&#10;ApdO7AzaNKAG1JCIUmyVj3zRV9s0KNL7pomYmK45MU39SknI3uS1WMyh2gbwrRJjCXBOCY84GVCW&#10;kp6glpCA7YJ6AmWUCC66Jk2EM8VApFeEWEzLR9p8aMFjz4Wkjv4kenw+WPFuvw5MyZrPOLNgqOF3&#10;X37+/vztz6+vtN79+M5mWaTOx4pib+w6jLvo1yEzPjTB5D9xYYde2ONJWDwkJuhwNiV2l6S5uPcV&#10;/y76ENMbdIZlo+Za2cwZKti/jYmSUeh9SD7WlnU1v7yalhkPaAIb6jyZxhOLRH38dNuO3YhOK7lS&#10;WueLMWw3NzqwPdAsrFYlfZkZwf8XlnMtIbZDXO8apqRFkK+tZOnoSSVLj4PnSgxKzjTSW8oWAUKV&#10;QOlzIim1tvkC9pM60s1SD+Jma+PkkTq080FtW5Jn2tecPTQRffXj9OaRe7gn++GLXf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3K2XNcAAAANAQAADwAAAAAAAAABACAAAAAiAAAAZHJzL2Rvd25y&#10;ZXYueG1sUEsBAhQAFAAAAAgAh07iQHe/JK3/AQAA+QMAAA4AAAAAAAAAAQAgAAAAJgEAAGRycy9l&#10;Mm9Eb2MueG1sUEsFBgAAAAAGAAYAWQEAAJcFAAAAAA==&#10;">
                      <v:fill on="f" focussize="0,0"/>
                      <v:stroke weight="3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（含参照公务员法管理单位）调入的公务员（含参照公务员法管理单位）。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260" w:lineRule="atLeast"/>
              <w:ind w:left="0" w:leftChars="0" w:right="0" w:rightChars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both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具有</w:t>
            </w:r>
            <w:r>
              <w:rPr>
                <w:rFonts w:hint="eastAsia" w:ascii="仿宋_GB2312" w:hAnsi="宋体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小学及以上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教师资格证书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饶老师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0598-8239729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5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389C4B-87FC-4F75-9243-A8FDB5BE1E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3B0723-A9D1-41F8-B9B7-40B9D482AD7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675D5A-63D9-45E0-B617-6961D047A7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bTyL/nAQAAyQMAAA4AAABkcnMvZTJvRG9jLnhtbK1TzY7TMBC+&#10;I/EOlu802Uplo6juCqgWISFAWngA13EaS/6TPW1SHgDegBMX7jxXn4Oxk3TR7mUPe0nGnplv5vtm&#10;vL4ZjCZHGaJyltGrRUmJtMI1yu4Z/fb19lVFSQRuG66dlYyeZKQ3m5cv1r2v5dJ1TjcyEASxse49&#10;ox2Ar4siik4aHhfOS4vO1gXDAY9hXzSB94hudLEsy9dF70LjgxMyRrzdjk46IYanALq2VUJunTgY&#10;aWFEDVJzQEqxUz7STe62baWAz20bJRDNKDKF/MUiaO/St9iseb0P3HdKTC3wp7TwgJPhymLRC9SW&#10;AyeHoB5BGSWCi66FhXCmGIlkRZDFVflAm7uOe5m5oNTRX0SPzwcrPh2/BKIaRleUWG5w4OdfP8+/&#10;/57//CDL66RP72ONYXceA2F46wbcmvk+4mWiPbTBpD8SIuhHdU8XdeUARKSkallVJboE+uYD4hf3&#10;6T5EeC+dIclgNOD4sqr8+DHCGDqHpGrW3Sqt8wi1JT2irqrrVc64uBBdWyySWIzdJguG3TBR27nm&#10;hMzwRWDFzoXvlPS4D4xaXH9K9AeLcqfVmY0wG7vZ4FZgIqNAyWi+g3HFDj6ofZeXLvUb/ZsDYM+Z&#10;SmpjrD11hxPOYkzbmFbo/3OOun+Bm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BtPIv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mJkZmQ4MzFhZTQ0MzViNGU0ZDdlMGVjNjY2NDIifQ=="/>
  </w:docVars>
  <w:rsids>
    <w:rsidRoot w:val="672954C6"/>
    <w:rsid w:val="00136CF0"/>
    <w:rsid w:val="002674D0"/>
    <w:rsid w:val="00316045"/>
    <w:rsid w:val="00344EFC"/>
    <w:rsid w:val="005034B1"/>
    <w:rsid w:val="006142E0"/>
    <w:rsid w:val="00721FE1"/>
    <w:rsid w:val="00787ACB"/>
    <w:rsid w:val="0091695D"/>
    <w:rsid w:val="00957F21"/>
    <w:rsid w:val="00A1458F"/>
    <w:rsid w:val="00B07A0B"/>
    <w:rsid w:val="00C724FE"/>
    <w:rsid w:val="00CF2ADF"/>
    <w:rsid w:val="00D05770"/>
    <w:rsid w:val="00DD5635"/>
    <w:rsid w:val="00DE3486"/>
    <w:rsid w:val="00E63C02"/>
    <w:rsid w:val="00E941AA"/>
    <w:rsid w:val="00FE3ABA"/>
    <w:rsid w:val="01325A8F"/>
    <w:rsid w:val="01BA25AA"/>
    <w:rsid w:val="025B78AB"/>
    <w:rsid w:val="03A67D7E"/>
    <w:rsid w:val="045D6D59"/>
    <w:rsid w:val="058000A4"/>
    <w:rsid w:val="05FE4192"/>
    <w:rsid w:val="0655371D"/>
    <w:rsid w:val="076E44D7"/>
    <w:rsid w:val="08726CAB"/>
    <w:rsid w:val="09F8594D"/>
    <w:rsid w:val="0B3E4623"/>
    <w:rsid w:val="0DFC60A2"/>
    <w:rsid w:val="10827318"/>
    <w:rsid w:val="118A27D5"/>
    <w:rsid w:val="14EB5A54"/>
    <w:rsid w:val="17F10C55"/>
    <w:rsid w:val="1927706C"/>
    <w:rsid w:val="1CA316E1"/>
    <w:rsid w:val="1D4C1442"/>
    <w:rsid w:val="1D4E6695"/>
    <w:rsid w:val="1EF445D0"/>
    <w:rsid w:val="1FEE5457"/>
    <w:rsid w:val="213B3EF6"/>
    <w:rsid w:val="21CF0321"/>
    <w:rsid w:val="272A3A83"/>
    <w:rsid w:val="2735455F"/>
    <w:rsid w:val="27685BAB"/>
    <w:rsid w:val="29061FCB"/>
    <w:rsid w:val="2BDA4082"/>
    <w:rsid w:val="2C5E6E4E"/>
    <w:rsid w:val="2FC57F5B"/>
    <w:rsid w:val="3F1D29BB"/>
    <w:rsid w:val="41D4532A"/>
    <w:rsid w:val="47224CC7"/>
    <w:rsid w:val="4ADC1194"/>
    <w:rsid w:val="4BD06395"/>
    <w:rsid w:val="4E8E6582"/>
    <w:rsid w:val="4EAA05D5"/>
    <w:rsid w:val="4F2F4E02"/>
    <w:rsid w:val="5136570C"/>
    <w:rsid w:val="53336DAF"/>
    <w:rsid w:val="55782735"/>
    <w:rsid w:val="55D52C63"/>
    <w:rsid w:val="57D15AC6"/>
    <w:rsid w:val="59330018"/>
    <w:rsid w:val="5AB3020D"/>
    <w:rsid w:val="5B451520"/>
    <w:rsid w:val="61DC1CA8"/>
    <w:rsid w:val="63BD46B1"/>
    <w:rsid w:val="63C226AF"/>
    <w:rsid w:val="654C6DEB"/>
    <w:rsid w:val="672954C6"/>
    <w:rsid w:val="675D27A7"/>
    <w:rsid w:val="67ED4B54"/>
    <w:rsid w:val="6AB06EA1"/>
    <w:rsid w:val="6F7E3C58"/>
    <w:rsid w:val="6FDD8B21"/>
    <w:rsid w:val="77DC095A"/>
    <w:rsid w:val="781B53C6"/>
    <w:rsid w:val="7AEEF46E"/>
    <w:rsid w:val="7D9F3780"/>
    <w:rsid w:val="9DF695A5"/>
    <w:rsid w:val="F7374DC2"/>
    <w:rsid w:val="FB6F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14">
    <w:name w:val="Default Paragraph Font"/>
    <w:unhideWhenUsed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12">
    <w:name w:val="Body Text First Indent 2"/>
    <w:basedOn w:val="6"/>
    <w:qFormat/>
    <w:uiPriority w:val="99"/>
    <w:pPr>
      <w:ind w:firstLine="420"/>
    </w:pPr>
  </w:style>
  <w:style w:type="character" w:styleId="15">
    <w:name w:val="Strong"/>
    <w:basedOn w:val="14"/>
    <w:qFormat/>
    <w:uiPriority w:val="0"/>
  </w:style>
  <w:style w:type="character" w:styleId="16">
    <w:name w:val="page number"/>
    <w:basedOn w:val="14"/>
    <w:unhideWhenUsed/>
    <w:qFormat/>
    <w:uiPriority w:val="99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眉 Char"/>
    <w:link w:val="9"/>
    <w:qFormat/>
    <w:uiPriority w:val="0"/>
    <w:rPr>
      <w:rFonts w:eastAsia="仿宋_GB2312"/>
      <w:kern w:val="2"/>
      <w:sz w:val="18"/>
      <w:szCs w:val="18"/>
    </w:rPr>
  </w:style>
  <w:style w:type="paragraph" w:customStyle="1" w:styleId="19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20">
    <w:name w:val="NormalCharacter"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40" w:line="56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p15"/>
    <w:basedOn w:val="1"/>
    <w:qFormat/>
    <w:uiPriority w:val="0"/>
    <w:pPr>
      <w:widowControl/>
      <w:ind w:firstLine="42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2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26">
    <w:name w:val=" Char1"/>
    <w:basedOn w:val="1"/>
    <w:qFormat/>
    <w:uiPriority w:val="0"/>
    <w:pPr>
      <w:tabs>
        <w:tab w:val="left" w:pos="0"/>
      </w:tabs>
      <w:spacing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727</Words>
  <Characters>747</Characters>
  <Lines>1</Lines>
  <Paragraphs>1</Paragraphs>
  <TotalTime>12</TotalTime>
  <ScaleCrop>false</ScaleCrop>
  <LinksUpToDate>false</LinksUpToDate>
  <CharactersWithSpaces>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2018-09-22T17:22:00Z</dcterms:created>
  <dc:creator>Administrator</dc:creator>
  <cp:lastModifiedBy>啊金</cp:lastModifiedBy>
  <cp:lastPrinted>2024-06-03T16:38:00Z</cp:lastPrinted>
  <dcterms:modified xsi:type="dcterms:W3CDTF">2024-06-05T02:51:48Z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C92A4D94D3E24B63B417353BCDB2E838_13</vt:lpwstr>
  </property>
</Properties>
</file>