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2023年三明市教育局公开选聘教师</w:t>
      </w:r>
    </w:p>
    <w:p>
      <w:pPr>
        <w:spacing w:line="600" w:lineRule="exact"/>
        <w:jc w:val="center"/>
        <w:rPr>
          <w:rFonts w:ascii="仿宋_GB2312" w:hAnsi="宋体" w:cs="宋体"/>
          <w:b/>
          <w:spacing w:val="-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报名登记表</w:t>
      </w:r>
    </w:p>
    <w:tbl>
      <w:tblPr>
        <w:tblStyle w:val="5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513"/>
        <w:gridCol w:w="443"/>
        <w:gridCol w:w="1068"/>
        <w:gridCol w:w="212"/>
        <w:gridCol w:w="540"/>
        <w:gridCol w:w="655"/>
        <w:gridCol w:w="346"/>
        <w:gridCol w:w="716"/>
        <w:gridCol w:w="555"/>
        <w:gridCol w:w="182"/>
        <w:gridCol w:w="530"/>
        <w:gridCol w:w="506"/>
        <w:gridCol w:w="25"/>
        <w:gridCol w:w="898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教师资格种类及学科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现在工作单位</w:t>
            </w:r>
          </w:p>
        </w:tc>
        <w:tc>
          <w:tcPr>
            <w:tcW w:w="51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4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4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邮编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主要简历（何年何月至何年何月在何学校学习，任何职务）</w:t>
            </w:r>
          </w:p>
        </w:tc>
        <w:tc>
          <w:tcPr>
            <w:tcW w:w="77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工作期间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7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4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93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/>
                <w:kern w:val="0"/>
                <w:sz w:val="18"/>
                <w:szCs w:val="18"/>
              </w:rPr>
              <w:t>诚信声明：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                    年   月   日</w:t>
            </w:r>
          </w:p>
        </w:tc>
      </w:tr>
    </w:tbl>
    <w:p>
      <w:pPr>
        <w:wordWrap w:val="0"/>
        <w:spacing w:line="560" w:lineRule="exact"/>
        <w:rPr>
          <w:rFonts w:hint="eastAsia" w:ascii="仿宋_GB2312" w:hAnsi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M2QyNGQ5OGNjMjc2Mzc3ZjRiNzgzNmMyODNhYmMifQ=="/>
  </w:docVars>
  <w:rsids>
    <w:rsidRoot w:val="10BA6F84"/>
    <w:rsid w:val="10B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2023-07-19T03:56:00Z</dcterms:created>
  <dc:creator>LT小铃铛</dc:creator>
  <cp:lastModifiedBy>LT小铃铛</cp:lastModifiedBy>
  <dcterms:modified xsi:type="dcterms:W3CDTF">2023-07-19T03:56:57Z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40DA7E7E23ED44B39746B88F8DE56AA3_11</vt:lpwstr>
  </property>
</Properties>
</file>