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47F28">
      <w:pPr>
        <w:pStyle w:val="27"/>
        <w:keepNext w:val="0"/>
        <w:keepLines w:val="0"/>
        <w:pageBreakBefore w:val="0"/>
        <w:kinsoku/>
        <w:wordWrap/>
        <w:autoSpaceDE/>
        <w:autoSpaceDN/>
        <w:bidi w:val="0"/>
        <w:adjustRightInd/>
        <w:snapToGrid/>
        <w:spacing w:line="560" w:lineRule="exact"/>
        <w:textAlignment w:val="auto"/>
      </w:pPr>
      <w:r>
        <w:t>附件1</w:t>
      </w:r>
    </w:p>
    <w:p w14:paraId="13CCF856">
      <w:pPr>
        <w:keepNext w:val="0"/>
        <w:keepLines w:val="0"/>
        <w:pageBreakBefore w:val="0"/>
        <w:kinsoku/>
        <w:wordWrap/>
        <w:overflowPunct w:val="0"/>
        <w:topLinePunct/>
        <w:autoSpaceDE/>
        <w:autoSpaceDN/>
        <w:bidi w:val="0"/>
        <w:adjustRightInd/>
        <w:snapToGrid/>
        <w:spacing w:line="560" w:lineRule="exact"/>
        <w:contextualSpacing/>
        <w:textAlignment w:val="auto"/>
        <w:rPr>
          <w:rFonts w:cs="仿宋_GB2312"/>
          <w:b/>
          <w:bCs/>
          <w:snapToGrid w:val="0"/>
          <w:sz w:val="44"/>
          <w:szCs w:val="44"/>
        </w:rPr>
      </w:pPr>
    </w:p>
    <w:p w14:paraId="2FDA51E5">
      <w:pPr>
        <w:pStyle w:val="13"/>
        <w:keepNext w:val="0"/>
        <w:keepLines w:val="0"/>
        <w:pageBreakBefore w:val="0"/>
        <w:kinsoku/>
        <w:wordWrap/>
        <w:overflowPunct w:val="0"/>
        <w:topLinePunct/>
        <w:autoSpaceDE/>
        <w:autoSpaceDN/>
        <w:bidi w:val="0"/>
        <w:adjustRightInd/>
        <w:snapToGrid/>
        <w:spacing w:line="560" w:lineRule="exact"/>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2025年三明市中等职业学校教师技能大赛</w:t>
      </w:r>
    </w:p>
    <w:p w14:paraId="1AA02F7F">
      <w:pPr>
        <w:pStyle w:val="13"/>
        <w:keepNext w:val="0"/>
        <w:keepLines w:val="0"/>
        <w:pageBreakBefore w:val="0"/>
        <w:kinsoku/>
        <w:wordWrap/>
        <w:overflowPunct w:val="0"/>
        <w:topLinePunct/>
        <w:autoSpaceDE/>
        <w:autoSpaceDN/>
        <w:bidi w:val="0"/>
        <w:adjustRightInd/>
        <w:snapToGrid/>
        <w:spacing w:line="560" w:lineRule="exact"/>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教学能力比赛方案</w:t>
      </w:r>
    </w:p>
    <w:p w14:paraId="45FD78E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14:paraId="02B9CFC0">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rPr>
      </w:pPr>
      <w:r>
        <w:rPr>
          <w:rFonts w:hint="eastAsia" w:ascii="黑体" w:hAnsi="黑体" w:eastAsia="黑体" w:cs="黑体"/>
          <w:lang w:val="en-US" w:eastAsia="zh-CN"/>
        </w:rPr>
        <w:t>一、</w:t>
      </w:r>
      <w:r>
        <w:rPr>
          <w:rFonts w:hint="eastAsia" w:ascii="黑体" w:hAnsi="黑体" w:eastAsia="黑体" w:cs="黑体"/>
        </w:rPr>
        <w:t>指导思想</w:t>
      </w:r>
    </w:p>
    <w:p w14:paraId="44A396E7">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以习近平新时代中国特色社会主义思想为指导，深入贯彻党的二十大精神和习近平总书记关于职业教育工作的重要指示批示精神，全面落实党中央、国务院关于职业教育的重要部署，推动教育强国建设，坚持以赛促教、以赛促学、以赛促改、以赛促研，赛出高风格，赛出真水平，赛出基本功，充分发挥比赛的引领示范作用，引导各地各校落实立德树人根本任务，促进“三全育人”体系建设，探索“岗课赛证”综合育人，落实职业教育国家教学标准和课程思政要求，持续深化教师、教材、教法改革和教育数字化转型发展，推进高水平、结构化教师教学创新团队建设，促进“能说会做善导”的“双师型”教师成长，不断提高教师的师德践行能力、专业教学能力、数字素养水平、综合育人能力和自主发展能力，促进学生全面发展、技能成才。</w:t>
      </w:r>
    </w:p>
    <w:p w14:paraId="2C758E88">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二、比赛内容</w:t>
      </w:r>
    </w:p>
    <w:p w14:paraId="04ADFB9D">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重点考察教学团队（3-4人）针对某门课程中部分教学内容完成教学设计、实施课堂教学、达成教学目标、进行反思改进的能力。</w:t>
      </w:r>
    </w:p>
    <w:p w14:paraId="072D217A">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1.</w:t>
      </w:r>
      <w:r>
        <w:rPr>
          <w:rFonts w:hint="eastAsia" w:ascii="仿宋_GB2312" w:hAnsi="仿宋_GB2312" w:eastAsia="仿宋_GB2312" w:cs="仿宋_GB2312"/>
        </w:rPr>
        <w:t>教学内容。根据职业教育国家教学标准和相关文件要求，对接职业标准（规范）、职业技能等级标准等，契合层次定位，优化课程结构、更新教学内容。公共基础课程内容体现思想性、科学性、基础性、职业性、时代性，体现学科知识与行业（或职业）应用场景的融合。专业课程内容对接新方法、新技术、新工艺、新标准，体现专业升级和数字化转型、绿色化改造，鼓励按照生产实际和岗位需求设计模块化课程。结合教学实际融入科学精神、工程思维、创新意识和数字素养，注重劳动精神、工匠精神、劳模精神培育。</w:t>
      </w:r>
    </w:p>
    <w:p w14:paraId="6D0F2560">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2.</w:t>
      </w:r>
      <w:r>
        <w:rPr>
          <w:rFonts w:hint="eastAsia" w:ascii="仿宋_GB2312" w:hAnsi="仿宋_GB2312" w:eastAsia="仿宋_GB2312" w:cs="仿宋_GB2312"/>
        </w:rPr>
        <w:t>教学设计。依据国家教学标准、学校专业人才培养方案和课程标准，针对参赛教学内容，进行学情分析，确定教学目标，制定教学策略，优化教学过程。针对不同生源分类施教、因材施教。合理运用平台、技术、方法和资源等组织课堂教学。提高课程思政内涵融入课堂教学的水平，杜绝各种形式主义。公共基础课根据学科特点选用恰当的教法学法；专业课程鼓励实施项目式、任务式、案例式、情境化教学，强化工学结合、理实一体、手脑并用。</w:t>
      </w:r>
    </w:p>
    <w:p w14:paraId="289DD0F2">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3.</w:t>
      </w:r>
      <w:r>
        <w:rPr>
          <w:rFonts w:hint="eastAsia" w:ascii="仿宋_GB2312" w:hAnsi="仿宋_GB2312" w:eastAsia="仿宋_GB2312" w:cs="仿宋_GB2312"/>
        </w:rPr>
        <w:t>教学实施。落实育人为本，重视对学生思想政治素质和职业综合素养的培育；体现以学生为中心教学，开展师生、生生有效互动；突出重点突破难点，合理运用教学资源、教学方法，推动深度学习，提高学生基于任务（项目）的分析和解决问题能力；采用现代信息技术收集教学过程真实数据，并根据反映出的问题适时调整教学策略。专业课程倡导引入典型生产案例；实习实训应落实《职业学校学生实习管理规定》、岗位实习标准、实训教学条件建设标准等，教师规范操作、有效示教。按照《职业院校教材管理办法》要求规范选用教材，鼓励使用新型活页式、工作手册式教材和数字教材。中等职业学校执行手机“禁止带入课堂”的要求。</w:t>
      </w:r>
    </w:p>
    <w:p w14:paraId="0D8435F9">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4.</w:t>
      </w:r>
      <w:r>
        <w:rPr>
          <w:rFonts w:hint="eastAsia" w:ascii="仿宋_GB2312" w:hAnsi="仿宋_GB2312" w:eastAsia="仿宋_GB2312" w:cs="仿宋_GB2312"/>
        </w:rPr>
        <w:t>教学评价。聚焦教学目标达成，关注学生全面成长，重点考核学生分析解决实际问题的能力。注重过程评价与结果评价相结合，探索增值评价，健全综合评价；鼓励运用大数据、人工智能等现代信息技术开展学习行为的精准分析，个性化评价学生的学习成果和学习成效。</w:t>
      </w:r>
    </w:p>
    <w:p w14:paraId="29B1303F">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5.</w:t>
      </w:r>
      <w:r>
        <w:rPr>
          <w:rFonts w:hint="eastAsia" w:ascii="仿宋_GB2312" w:hAnsi="仿宋_GB2312" w:eastAsia="仿宋_GB2312" w:cs="仿宋_GB2312"/>
        </w:rPr>
        <w:t>教学反思。深度思考在教学设计、教学实施、教学评价过程中的经验与不足，总结在更新教育理念、落实课程思政、优化教学内容、创新教学模式、转变教师角色、改进教学评价、运用信息技术、培育数字素养等方面的改革与创新，做到设计理念、教学实施、育人成效的有机统一，成为传道授业解惑赋能的“大先生”。</w:t>
      </w:r>
    </w:p>
    <w:p w14:paraId="59FAAFDA">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rPr>
      </w:pPr>
      <w:r>
        <w:rPr>
          <w:rFonts w:hint="eastAsia" w:ascii="黑体" w:hAnsi="黑体" w:eastAsia="黑体" w:cs="黑体"/>
          <w:lang w:val="en-US" w:eastAsia="zh-CN"/>
        </w:rPr>
        <w:t>三、</w:t>
      </w:r>
      <w:r>
        <w:rPr>
          <w:rFonts w:hint="eastAsia" w:ascii="黑体" w:hAnsi="黑体" w:eastAsia="黑体" w:cs="黑体"/>
        </w:rPr>
        <w:t>参赛限额</w:t>
      </w:r>
    </w:p>
    <w:p w14:paraId="37948A42">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共基础课程组(不含中职思政类课程),同一学校同一门课程限报1件；专业课程组，同一学校同一专业大类限报2件；同一学校公共基础课程组的参赛内容不能出现学科(课程)的重复；专业课程一组和二组合并统计，不能出现专业类的重复。</w:t>
      </w:r>
    </w:p>
    <w:p w14:paraId="6863AB34">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四、比赛办法</w:t>
      </w:r>
    </w:p>
    <w:p w14:paraId="69B4F10C">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1.</w:t>
      </w:r>
      <w:r>
        <w:rPr>
          <w:rFonts w:hint="eastAsia" w:ascii="仿宋_GB2312" w:hAnsi="仿宋_GB2312" w:eastAsia="仿宋_GB2312" w:cs="仿宋_GB2312"/>
        </w:rPr>
        <w:t>组别设置：比赛设置3个报名组别，即公共基础课程组(不含中职思想政治类课程)、专业课程一组、专业课程二组。</w:t>
      </w:r>
    </w:p>
    <w:p w14:paraId="5D0F61D0">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2.</w:t>
      </w:r>
      <w:r>
        <w:rPr>
          <w:rFonts w:hint="eastAsia" w:ascii="仿宋_GB2312" w:hAnsi="仿宋_GB2312" w:eastAsia="仿宋_GB2312" w:cs="仿宋_GB2312"/>
        </w:rPr>
        <w:t>比赛方式：大赛采取网络评审的方式进行，参赛材料有关要求详见附件1。</w:t>
      </w:r>
    </w:p>
    <w:p w14:paraId="66062CE8">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3.</w:t>
      </w:r>
      <w:r>
        <w:rPr>
          <w:rFonts w:hint="eastAsia" w:ascii="仿宋_GB2312" w:hAnsi="仿宋_GB2312" w:eastAsia="仿宋_GB2312" w:cs="仿宋_GB2312"/>
        </w:rPr>
        <w:t>网评时间：网络评审拟定于5月底进行，将依据网络评审成绩、省赛分配名额及相关要求遴选出参加2025年省赛的作品。</w:t>
      </w:r>
    </w:p>
    <w:p w14:paraId="4B3C043B">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五、报名方式及作品报送</w:t>
      </w:r>
    </w:p>
    <w:p w14:paraId="08379065">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请各校于2025年5月15日前完成网络报名，于6月1日前完成作品报送。参赛作品按照附件1-2的要求制作，文件夹命名为“学科+作品名称”，将作品放入各自创建的百度网盘，不得泄露学校或个人信息，将链接及提取码上交三明教育学院。</w:t>
      </w:r>
    </w:p>
    <w:p w14:paraId="642EA667">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六、其它</w:t>
      </w:r>
    </w:p>
    <w:p w14:paraId="52AEE10F">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大赛报名与评审工作由三明教育学院职业教育研究室具体承担。市赛评审结果由三明教育学院另文通知。</w:t>
      </w:r>
    </w:p>
    <w:p w14:paraId="5366FE20">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p>
    <w:p w14:paraId="660126DA">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附件：1-1.参赛材料有关要求</w:t>
      </w:r>
    </w:p>
    <w:p w14:paraId="012D2A7F">
      <w:pPr>
        <w:pStyle w:val="27"/>
        <w:keepNext w:val="0"/>
        <w:keepLines w:val="0"/>
        <w:pageBreakBefore w:val="0"/>
        <w:kinsoku/>
        <w:wordWrap/>
        <w:autoSpaceDE/>
        <w:autoSpaceDN/>
        <w:bidi w:val="0"/>
        <w:adjustRightInd/>
        <w:snapToGrid/>
        <w:spacing w:line="560" w:lineRule="exact"/>
        <w:textAlignment w:val="auto"/>
        <w:rPr>
          <w:rFonts w:hint="eastAsia" w:ascii="黑体" w:hAnsi="黑体" w:eastAsia="黑体" w:cs="黑体"/>
          <w:b w:val="0"/>
          <w:bCs/>
          <w:spacing w:val="-6"/>
          <w:szCs w:val="20"/>
        </w:rPr>
      </w:pPr>
      <w:r>
        <w:rPr>
          <w:rFonts w:hint="eastAsia" w:ascii="黑体" w:hAnsi="黑体" w:eastAsia="黑体" w:cs="黑体"/>
          <w:b w:val="0"/>
          <w:bCs/>
          <w:spacing w:val="-6"/>
          <w:szCs w:val="20"/>
        </w:rPr>
        <w:t>附件1-1</w:t>
      </w:r>
    </w:p>
    <w:p w14:paraId="7FDED749">
      <w:pPr>
        <w:keepNext w:val="0"/>
        <w:keepLines w:val="0"/>
        <w:pageBreakBefore w:val="0"/>
        <w:kinsoku/>
        <w:wordWrap/>
        <w:overflowPunct w:val="0"/>
        <w:topLinePunct/>
        <w:autoSpaceDE/>
        <w:autoSpaceDN/>
        <w:bidi w:val="0"/>
        <w:adjustRightInd/>
        <w:snapToGrid/>
        <w:spacing w:line="560" w:lineRule="exact"/>
        <w:contextualSpacing/>
        <w:textAlignment w:val="auto"/>
        <w:rPr>
          <w:rFonts w:cs="仿宋_GB2312"/>
          <w:b/>
          <w:bCs/>
          <w:snapToGrid w:val="0"/>
        </w:rPr>
      </w:pPr>
    </w:p>
    <w:p w14:paraId="65720DF9">
      <w:pPr>
        <w:pStyle w:val="13"/>
        <w:keepNext w:val="0"/>
        <w:keepLines w:val="0"/>
        <w:pageBreakBefore w:val="0"/>
        <w:kinsoku/>
        <w:wordWrap/>
        <w:overflowPunct w:val="0"/>
        <w:topLinePunct/>
        <w:autoSpaceDE/>
        <w:autoSpaceDN/>
        <w:bidi w:val="0"/>
        <w:adjustRightInd/>
        <w:snapToGrid/>
        <w:spacing w:line="560" w:lineRule="exact"/>
        <w:textAlignment w:val="auto"/>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2025年福建省职业院校技能大赛教学能力</w:t>
      </w:r>
    </w:p>
    <w:p w14:paraId="04E43FB7">
      <w:pPr>
        <w:pStyle w:val="13"/>
        <w:keepNext w:val="0"/>
        <w:keepLines w:val="0"/>
        <w:pageBreakBefore w:val="0"/>
        <w:kinsoku/>
        <w:wordWrap/>
        <w:overflowPunct w:val="0"/>
        <w:topLinePunct/>
        <w:autoSpaceDE/>
        <w:autoSpaceDN/>
        <w:bidi w:val="0"/>
        <w:adjustRightInd/>
        <w:snapToGrid/>
        <w:spacing w:line="560" w:lineRule="exact"/>
        <w:textAlignment w:val="auto"/>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比赛参赛材料有关要求</w:t>
      </w:r>
    </w:p>
    <w:p w14:paraId="594DFFA6">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p>
    <w:p w14:paraId="46BC5DC4">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rPr>
      </w:pPr>
      <w:r>
        <w:rPr>
          <w:rFonts w:hint="eastAsia" w:ascii="黑体" w:hAnsi="黑体" w:eastAsia="黑体" w:cs="黑体"/>
          <w:lang w:val="en-US" w:eastAsia="zh-CN"/>
        </w:rPr>
        <w:t>一、</w:t>
      </w:r>
      <w:r>
        <w:rPr>
          <w:rFonts w:hint="eastAsia" w:ascii="黑体" w:hAnsi="黑体" w:eastAsia="黑体" w:cs="黑体"/>
        </w:rPr>
        <w:t>参赛文档材料</w:t>
      </w:r>
    </w:p>
    <w:p w14:paraId="2D70E26D">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所有文档材料均要求规范、简明、完整、朴实，正文使用小四号字、1.5倍行距，禁用以装饰为目的的图片或照片，以PDF格式提交，每个文件大小不超过100M。</w:t>
      </w:r>
    </w:p>
    <w:p w14:paraId="2537E436">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（一）教学实施报告</w:t>
      </w:r>
    </w:p>
    <w:p w14:paraId="431A5902">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教学团队针对本课程教学实践中的问题开展研究和实践，完成教学设计、实施课堂教学，</w:t>
      </w:r>
      <w:r>
        <w:rPr>
          <w:rFonts w:hint="eastAsia" w:ascii="仿宋_GB2312" w:hAnsi="仿宋_GB2312" w:eastAsia="仿宋_GB2312" w:cs="仿宋_GB2312"/>
          <w:b/>
          <w:bCs/>
        </w:rPr>
        <w:t>撰写1份教学实施报告。</w:t>
      </w:r>
      <w:r>
        <w:rPr>
          <w:rFonts w:hint="eastAsia" w:ascii="仿宋_GB2312" w:hAnsi="仿宋_GB2312" w:eastAsia="仿宋_GB2312" w:cs="仿宋_GB2312"/>
        </w:rPr>
        <w:t>报告应总结参赛内容的教学整体设计、教学实施过程、学生学习效果、反思改进措施等方面情况，突出重点和特色，体现创新举措和具体成效，可用图表加以佐证。中文字符在5000字以内（文末注明正文“中文字符统计数”），插入的图表应有针对性、有效性，文字清晰可见，图表合计不超过12张，单张图表原则上不超过半页。</w:t>
      </w:r>
    </w:p>
    <w:p w14:paraId="69D95B42">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rPr>
      </w:pPr>
      <w:r>
        <w:rPr>
          <w:rFonts w:hint="eastAsia" w:ascii="黑体" w:hAnsi="黑体" w:eastAsia="黑体" w:cs="黑体"/>
          <w:lang w:val="en-US" w:eastAsia="zh-CN"/>
        </w:rPr>
        <w:t>二、</w:t>
      </w:r>
      <w:r>
        <w:rPr>
          <w:rFonts w:hint="eastAsia" w:ascii="黑体" w:hAnsi="黑体" w:eastAsia="黑体" w:cs="黑体"/>
        </w:rPr>
        <w:t>片段教学视频</w:t>
      </w:r>
    </w:p>
    <w:p w14:paraId="6FE89B6B">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教学团队</w:t>
      </w:r>
      <w:r>
        <w:rPr>
          <w:rFonts w:hint="eastAsia" w:ascii="仿宋_GB2312" w:hAnsi="仿宋_GB2312" w:eastAsia="仿宋_GB2312" w:cs="仿宋_GB2312"/>
          <w:b/>
          <w:bCs/>
        </w:rPr>
        <w:t>排序第一的</w:t>
      </w:r>
      <w:r>
        <w:rPr>
          <w:rFonts w:hint="eastAsia" w:ascii="仿宋_GB2312" w:hAnsi="仿宋_GB2312" w:eastAsia="仿宋_GB2312" w:cs="仿宋_GB2312"/>
        </w:rPr>
        <w:t>成员按照教学设计实施课堂教学(或专周实习实训、岗位实习教学),</w:t>
      </w:r>
      <w:r>
        <w:rPr>
          <w:rFonts w:hint="eastAsia" w:ascii="仿宋_GB2312" w:hAnsi="仿宋_GB2312" w:eastAsia="仿宋_GB2312" w:cs="仿宋_GB2312"/>
          <w:b/>
          <w:bCs/>
        </w:rPr>
        <w:t>录制1段课堂教学片段(10-15分钟)</w:t>
      </w:r>
      <w:r>
        <w:rPr>
          <w:rFonts w:hint="eastAsia" w:ascii="仿宋_GB2312" w:hAnsi="仿宋_GB2312" w:eastAsia="仿宋_GB2312" w:cs="仿宋_GB2312"/>
        </w:rPr>
        <w:t>。课堂教学应在实际教学场所，班级全体学生参加（实施分班教学需有说明）。课堂教学视频应呈现课程属性特质、反映团队成员教学风格。专业课程二组需呈现教师实操演示与指导。</w:t>
      </w:r>
    </w:p>
    <w:p w14:paraId="52BA9775">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课堂实录视频须采用</w:t>
      </w:r>
      <w:r>
        <w:rPr>
          <w:rFonts w:hint="eastAsia" w:ascii="仿宋_GB2312" w:hAnsi="仿宋_GB2312" w:eastAsia="仿宋_GB2312" w:cs="仿宋_GB2312"/>
          <w:b/>
          <w:bCs/>
        </w:rPr>
        <w:t>3机位全程连续录制</w:t>
      </w:r>
      <w:r>
        <w:rPr>
          <w:rFonts w:hint="eastAsia" w:ascii="仿宋_GB2312" w:hAnsi="仿宋_GB2312" w:eastAsia="仿宋_GB2312" w:cs="仿宋_GB2312"/>
        </w:rPr>
        <w:t>，镜头固定，其中一个机位对准黑板和屏幕，另两个机位根据教学实际固定镜头位置，须覆盖教室全景（1学时教学需要两个教学场所的，每个教学场所均须安放固定镜头，机位总数为3个）。3机位须同步录制，保证音视频准确同步。录课过程中拍摄及其他人员不在场，提交的视频从拍摄人员离场开始到拍摄人员停机为止（1学时之外的录制时长不超过2分钟）。所有机位拍摄的视频须保证音轨连续，不另行剪辑及配音，不加片头片尾、字幕注解。视频采用MP4格式封装，单个视频文件大小不超过300M。</w:t>
      </w:r>
      <w:r>
        <w:rPr>
          <w:rFonts w:hint="eastAsia" w:ascii="仿宋_GB2312" w:hAnsi="仿宋_GB2312" w:eastAsia="仿宋_GB2312" w:cs="仿宋_GB2312"/>
          <w:b/>
          <w:bCs/>
        </w:rPr>
        <w:t>视频文件以“作品名称+教学环节名称”来命名</w:t>
      </w:r>
      <w:r>
        <w:rPr>
          <w:rFonts w:hint="eastAsia" w:ascii="仿宋_GB2312" w:hAnsi="仿宋_GB2312" w:eastAsia="仿宋_GB2312" w:cs="仿宋_GB2312"/>
        </w:rPr>
        <w:t>。</w:t>
      </w:r>
    </w:p>
    <w:p w14:paraId="2EAC074F">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视频录制采用H.264/AVC编码格式压缩，动态比特率（码流）不低于1024Kbps，分辨率设定为1280*720，采用逐行扫描，帧速率为25帧/秒。音频采用AAC格式压缩，采样率48KHz，比特率（码流）128Kbps（恒定）。</w:t>
      </w:r>
    </w:p>
    <w:p w14:paraId="7A952239">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sectPr>
          <w:footerReference r:id="rId4" w:type="default"/>
          <w:pgSz w:w="11911" w:h="16849"/>
          <w:pgMar w:top="2098" w:right="1531" w:bottom="1984" w:left="1531" w:header="0" w:footer="992" w:gutter="0"/>
          <w:pgNumType w:fmt="numberInDash"/>
          <w:cols w:space="0" w:num="1"/>
          <w:rtlGutter w:val="0"/>
          <w:docGrid w:type="linesAndChars" w:linePitch="608" w:charSpace="4096"/>
        </w:sectPr>
      </w:pPr>
    </w:p>
    <w:p w14:paraId="79D4B330">
      <w:pPr>
        <w:pStyle w:val="27"/>
        <w:keepNext w:val="0"/>
        <w:keepLines w:val="0"/>
        <w:pageBreakBefore w:val="0"/>
        <w:kinsoku/>
        <w:wordWrap/>
        <w:autoSpaceDE/>
        <w:autoSpaceDN/>
        <w:bidi w:val="0"/>
        <w:adjustRightInd/>
        <w:snapToGrid/>
        <w:spacing w:line="560" w:lineRule="exact"/>
        <w:textAlignment w:val="auto"/>
      </w:pPr>
      <w:r>
        <w:t>附件2</w:t>
      </w:r>
    </w:p>
    <w:p w14:paraId="10BD7B62">
      <w:pPr>
        <w:pStyle w:val="13"/>
        <w:keepNext w:val="0"/>
        <w:keepLines w:val="0"/>
        <w:pageBreakBefore w:val="0"/>
        <w:kinsoku/>
        <w:wordWrap/>
        <w:overflowPunct w:val="0"/>
        <w:topLinePunct/>
        <w:autoSpaceDE/>
        <w:autoSpaceDN/>
        <w:bidi w:val="0"/>
        <w:adjustRightInd/>
        <w:snapToGrid/>
        <w:spacing w:line="560" w:lineRule="exact"/>
        <w:textAlignment w:val="auto"/>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2025年福建省职业院校技能大赛</w:t>
      </w:r>
    </w:p>
    <w:p w14:paraId="4F47A9E6">
      <w:pPr>
        <w:pStyle w:val="13"/>
        <w:keepNext w:val="0"/>
        <w:keepLines w:val="0"/>
        <w:pageBreakBefore w:val="0"/>
        <w:kinsoku/>
        <w:wordWrap/>
        <w:overflowPunct w:val="0"/>
        <w:topLinePunct/>
        <w:autoSpaceDE/>
        <w:autoSpaceDN/>
        <w:bidi w:val="0"/>
        <w:adjustRightInd/>
        <w:snapToGrid/>
        <w:spacing w:line="560" w:lineRule="exact"/>
        <w:textAlignment w:val="auto"/>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中等职业学校班主任能力比赛方案</w:t>
      </w:r>
    </w:p>
    <w:p w14:paraId="6FDAA09A">
      <w:pPr>
        <w:keepNext w:val="0"/>
        <w:keepLines w:val="0"/>
        <w:pageBreakBefore w:val="0"/>
        <w:kinsoku/>
        <w:wordWrap/>
        <w:autoSpaceDE/>
        <w:autoSpaceDN/>
        <w:bidi w:val="0"/>
        <w:adjustRightInd/>
        <w:snapToGrid/>
        <w:spacing w:line="560" w:lineRule="exact"/>
        <w:textAlignment w:val="auto"/>
      </w:pPr>
    </w:p>
    <w:p w14:paraId="683C845B">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rPr>
      </w:pPr>
      <w:r>
        <w:rPr>
          <w:rFonts w:hint="eastAsia" w:ascii="黑体" w:hAnsi="黑体" w:eastAsia="黑体" w:cs="黑体"/>
          <w:lang w:val="en-US" w:eastAsia="zh-CN"/>
        </w:rPr>
        <w:t>一、</w:t>
      </w:r>
      <w:r>
        <w:rPr>
          <w:rFonts w:hint="eastAsia" w:ascii="黑体" w:hAnsi="黑体" w:eastAsia="黑体" w:cs="黑体"/>
        </w:rPr>
        <w:t>指导思想</w:t>
      </w:r>
    </w:p>
    <w:p w14:paraId="28CE04D6">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以习近平新时代中国特色社会主义思想为指导，全面贯彻党的教育方针，落实立德树人根本任务，深入贯彻习近平总书记对职业教育工作的重要指示精神，深化职业教育“三全育人”改革，培育和践行社会主义核心价值观，促进学生德智体美劳全面发展，有力支撑源源不断培养高素质技术技能人才、大国工匠、能工巧匠。</w:t>
      </w:r>
    </w:p>
    <w:p w14:paraId="75218ACA">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二、目标任务</w:t>
      </w:r>
    </w:p>
    <w:p w14:paraId="4552566B">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贯彻全国职业教育大会精神，坚持赛训一体、以赛促建，推动各地、各中等职业学校加强班主任队伍专业化建设，服务班主任能力提升。引导广大班主任模范遵守新时代师德师风建设有关规定和要求，提高教育教学、组织管理、人际沟通和职业指导等方面能力，发挥在学校实施课程育人、实践育人、文化育人、网络育人、心理育人、管理育人、服务育人、资助育人和沟通学校、家庭、社区、用人单位等方面工作中的重要作用，提高学生管理、班风学风建设和德育工作水平，服务学生健康成长和终身发展。</w:t>
      </w:r>
    </w:p>
    <w:p w14:paraId="75D02666">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三、参赛对象及要求</w:t>
      </w:r>
    </w:p>
    <w:p w14:paraId="18FC9CA3">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一</w:t>
      </w:r>
      <w:r>
        <w:rPr>
          <w:rFonts w:hint="eastAsia" w:ascii="仿宋_GB2312" w:hAnsi="仿宋_GB2312" w:cs="仿宋_GB2312"/>
          <w:lang w:eastAsia="zh-CN"/>
        </w:rPr>
        <w:t>）</w:t>
      </w:r>
      <w:r>
        <w:rPr>
          <w:rFonts w:hint="eastAsia" w:ascii="仿宋_GB2312" w:hAnsi="仿宋_GB2312" w:eastAsia="仿宋_GB2312" w:cs="仿宋_GB2312"/>
        </w:rPr>
        <w:t>以各设区市教育局、平潭综合实验区社会事业局、省属中职学校和省属技工院校为单位组成代表队参加比赛。各代表队负责选拔本区域内班主任团队组队参赛。各代表队根据分配的参赛名额（见附件1）推荐班主任团队参赛，同一学校的参赛团队不超过2队（各队参赛选手不得重复）。</w:t>
      </w:r>
    </w:p>
    <w:p w14:paraId="108EF18C">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二</w:t>
      </w:r>
      <w:r>
        <w:rPr>
          <w:rFonts w:hint="eastAsia" w:ascii="仿宋_GB2312" w:hAnsi="仿宋_GB2312" w:cs="仿宋_GB2312"/>
          <w:lang w:eastAsia="zh-CN"/>
        </w:rPr>
        <w:t>）</w:t>
      </w:r>
      <w:r>
        <w:rPr>
          <w:rFonts w:hint="eastAsia" w:ascii="仿宋_GB2312" w:hAnsi="仿宋_GB2312" w:eastAsia="仿宋_GB2312" w:cs="仿宋_GB2312"/>
        </w:rPr>
        <w:t>比赛为团队赛，每个团队3人且来自同一学校，其中2人为班主任（确定1名主讲人），1人为行政人员（学校分管学生工作的校领导或学生管理部门负责人或班主任工作室主持人）。</w:t>
      </w:r>
    </w:p>
    <w:p w14:paraId="354E5F0F">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三</w:t>
      </w:r>
      <w:r>
        <w:rPr>
          <w:rFonts w:hint="eastAsia" w:ascii="仿宋_GB2312" w:hAnsi="仿宋_GB2312" w:cs="仿宋_GB2312"/>
          <w:lang w:eastAsia="zh-CN"/>
        </w:rPr>
        <w:t>）</w:t>
      </w:r>
      <w:r>
        <w:rPr>
          <w:rFonts w:hint="eastAsia" w:ascii="仿宋_GB2312" w:hAnsi="仿宋_GB2312" w:eastAsia="仿宋_GB2312" w:cs="仿宋_GB2312"/>
        </w:rPr>
        <w:t>2名班主任选手应为学校从本校在职教师中选聘的班主任（不含助理班主任、“副班主任”等），2024—2025学年担任中等职业学校教育班级（含五年制高职前三年级班级）的班主任，实际履行带班职责，主讲人需累计担任中职班主任3学年以上（不含3学年），团队成员无年限限制。鼓励国家级、省级德育名师和名班主任、班主任工作室主持人、教学成果奖主持人以及具有高级专业技术职务的教师等报名参赛。已参加过2023年全国职业院校技能大赛中等职业学校班主任能力比赛的教师不能参加2025年比赛。对进入省级决赛而未参赛的选手，取消该选手评奖资格。</w:t>
      </w:r>
    </w:p>
    <w:p w14:paraId="4BE21A5B">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rPr>
      </w:pPr>
      <w:r>
        <w:rPr>
          <w:rFonts w:hint="eastAsia" w:ascii="黑体" w:hAnsi="黑体" w:eastAsia="黑体" w:cs="黑体"/>
          <w:lang w:val="en-US" w:eastAsia="zh-CN"/>
        </w:rPr>
        <w:t>四、</w:t>
      </w:r>
      <w:r>
        <w:rPr>
          <w:rFonts w:hint="eastAsia" w:ascii="黑体" w:hAnsi="黑体" w:eastAsia="黑体" w:cs="黑体"/>
        </w:rPr>
        <w:t>比赛要求</w:t>
      </w:r>
    </w:p>
    <w:p w14:paraId="55649DAD">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重点考察中等职业学校班主任以班风学风建设为重点，做好建班育人工作的能力。主要通过参赛材料和选手表现，综合考察针对所带班级深入开展班级情况分析、科学合理确定班级建设目标，围绕学生思想政治工作、班级管理工作、组织班级活动、职业指导工作、沟通协调工作等方面，周密科学制订班级建设方案，扎实推进建班育人，树立优良班风学风，妥善应对突发事件，并根据学生成长情况及时总结反思、改进提升的能力。</w:t>
      </w:r>
    </w:p>
    <w:p w14:paraId="2663162C">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lang w:eastAsia="zh-CN"/>
        </w:rPr>
        <w:t>（</w:t>
      </w:r>
      <w:r>
        <w:rPr>
          <w:rFonts w:hint="eastAsia" w:ascii="楷体_GB2312" w:hAnsi="楷体_GB2312" w:eastAsia="楷体_GB2312" w:cs="楷体_GB2312"/>
          <w:b/>
          <w:bCs/>
          <w:lang w:val="en-US" w:eastAsia="zh-CN"/>
        </w:rPr>
        <w:t>一</w:t>
      </w:r>
      <w:r>
        <w:rPr>
          <w:rFonts w:hint="eastAsia" w:ascii="楷体_GB2312" w:hAnsi="楷体_GB2312" w:eastAsia="楷体_GB2312" w:cs="楷体_GB2312"/>
          <w:b/>
          <w:bCs/>
          <w:lang w:eastAsia="zh-CN"/>
        </w:rPr>
        <w:t>）</w:t>
      </w:r>
      <w:r>
        <w:rPr>
          <w:rFonts w:hint="eastAsia" w:ascii="楷体_GB2312" w:hAnsi="楷体_GB2312" w:eastAsia="楷体_GB2312" w:cs="楷体_GB2312"/>
          <w:b/>
          <w:bCs/>
        </w:rPr>
        <w:t>深入分析班级情况</w:t>
      </w:r>
    </w:p>
    <w:p w14:paraId="10FD4841">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全面了解目前所带班级每一名学生入学时的家庭情况、身心健康状况、思想状况、个性特点、学业基础、爱好特长、人际关系、发展诉求等，并密切关注其变化情况，结合学生所学专业，深入分析建班育人实践中需要重点关注的工作领域、学生个体，以及可能面临的困难和需要重点解决的问题。</w:t>
      </w:r>
    </w:p>
    <w:p w14:paraId="185F7CC0">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w:t>
      </w:r>
      <w:r>
        <w:rPr>
          <w:rFonts w:hint="eastAsia" w:ascii="楷体_GB2312" w:hAnsi="楷体_GB2312" w:eastAsia="楷体_GB2312" w:cs="楷体_GB2312"/>
          <w:b/>
          <w:bCs/>
          <w:lang w:val="en-US" w:eastAsia="zh-CN"/>
        </w:rPr>
        <w:t>二</w:t>
      </w:r>
      <w:r>
        <w:rPr>
          <w:rFonts w:hint="eastAsia" w:ascii="楷体_GB2312" w:hAnsi="楷体_GB2312" w:eastAsia="楷体_GB2312" w:cs="楷体_GB2312"/>
          <w:b/>
          <w:bCs/>
          <w:lang w:eastAsia="zh-CN"/>
        </w:rPr>
        <w:t>）制订班级建设方案</w:t>
      </w:r>
    </w:p>
    <w:p w14:paraId="630B83CE">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班级建设方案制订工作要坚持正确方向，深入学习贯彻习近平新时代中国特色社会主义思想和党的二十大精神，全面贯彻党的教育方针；坚持依法治教，学习贯彻实施新修订的职业教育法；坚持严管与厚爱相结合，以严格规范引领班风、严谨教风带动学风、优良作风促进班风学风建设，加强行为规范养成教育。根据《新时代爱国主义教育实施纲要》《新时代公民道德建设纲要》《中国学生发展核心素养》《深化新时代教育评价改革总体方案》《大中小学劳动教育指导纲要（试行）》《大中小学国家安全教育指导纲要》《中等职业学校德育大纲（2014年修订）》《中等职业学校学生心理健康教育指导纲要》《中等职业学校职业指导工作规定》《教育部办公厅关于加强和改进新时代中等职业学校德育工作的意见》等，以及职业教育国家教学标准、学校专业人才培养方案和行业企业人才需求实际，结合班级情况，科学合理确定班级建设目标和建设内容，统筹规划所带班级在整个中职阶段的各项工作，系统设计并动态完善各学年各学期的具体安排。结合中职学生思想、心理、行为特点和班级实际，遵循教育教学规律、思想政治工作规律和技术技能人才成长规律，注重发挥学生主体作用，坚持班级整体建设与学生个体培养、严格管理与特色发展有机统一，选取思想性和针对性强、学生认可度和教育有效性高、职教特色突出的建班育人载体，途径多元、方法恰当。</w:t>
      </w:r>
    </w:p>
    <w:p w14:paraId="7002C08F">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将立德树人放在首要位置，融入班级建设全过程，深入开展习近平新时代中国特色社会主义思想教育，培育和践行社会主义核心价值观，坚持爱国和爱党、爱社会主义高度统一，加强党史、新中国史、改革开放史、社会主义发展史、中华民族发展史教育和爱国主义、集体主义、社会主义教育，传承中华优秀传统文化，铸牢中华民族共同体意识，牢固树立马克思主义“五观”和“四个与共”“五个认同”的精神理念，着力开展劳动教育，突出弘扬劳模精神、劳动精神、工匠精神，培养学生的创新精神和实践能力，注重落实“三全育人”工作要求，调动各方协同育人，整合运用有关资源，形成育人合力。</w:t>
      </w:r>
    </w:p>
    <w:p w14:paraId="4FFE94AF">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lang w:eastAsia="zh-CN"/>
        </w:rPr>
        <w:t>（</w:t>
      </w:r>
      <w:r>
        <w:rPr>
          <w:rFonts w:hint="eastAsia" w:ascii="楷体_GB2312" w:hAnsi="楷体_GB2312" w:eastAsia="楷体_GB2312" w:cs="楷体_GB2312"/>
          <w:b/>
          <w:bCs/>
          <w:lang w:val="en-US" w:eastAsia="zh-CN"/>
        </w:rPr>
        <w:t>三</w:t>
      </w:r>
      <w:r>
        <w:rPr>
          <w:rFonts w:hint="eastAsia" w:ascii="楷体_GB2312" w:hAnsi="楷体_GB2312" w:eastAsia="楷体_GB2312" w:cs="楷体_GB2312"/>
          <w:b/>
          <w:bCs/>
          <w:lang w:eastAsia="zh-CN"/>
        </w:rPr>
        <w:t>）</w:t>
      </w:r>
      <w:r>
        <w:rPr>
          <w:rFonts w:hint="eastAsia" w:ascii="楷体_GB2312" w:hAnsi="楷体_GB2312" w:eastAsia="楷体_GB2312" w:cs="楷体_GB2312"/>
          <w:b/>
          <w:bCs/>
        </w:rPr>
        <w:t>扎实推进建班育人</w:t>
      </w:r>
    </w:p>
    <w:p w14:paraId="3843BCCB">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cs="仿宋_GB2312"/>
          <w:b/>
          <w:bCs/>
          <w:lang w:val="en-US" w:eastAsia="zh-CN"/>
        </w:rPr>
        <w:t>1.</w:t>
      </w:r>
      <w:r>
        <w:rPr>
          <w:rFonts w:hint="eastAsia" w:ascii="仿宋_GB2312" w:hAnsi="仿宋_GB2312" w:eastAsia="仿宋_GB2312" w:cs="仿宋_GB2312"/>
          <w:b/>
          <w:bCs/>
        </w:rPr>
        <w:t>学生思想政治工作。</w:t>
      </w:r>
      <w:r>
        <w:rPr>
          <w:rFonts w:hint="eastAsia" w:ascii="仿宋_GB2312" w:hAnsi="仿宋_GB2312" w:eastAsia="仿宋_GB2312" w:cs="仿宋_GB2312"/>
        </w:rPr>
        <w:t>帮助引导学生深化对习近平新时代中国特色社会主义思想的认知理解。密切关注学生思想政治、身心健康、学习生活等方面状况，坚持以心育心、以德育德、以人格育人格，不断提高学生思想水平、政治觉悟、道德品质、文化素养，培养正确的世界观、人生观、价值观。加强中华民族共同体意识教育、劳动教育和国家安全教育。针对学生在成长过程中遇到的实际问题，晓之以理、动之以情、导之以行、持之以恒，采用易于被学生接受和理解的方式进行教育、引导和援助，帮助学生提高认识，正确看待知识学习、技能培养、素质养成与自我成长、人生发展和价值实现的关系，树立正确的职业理想，坚定成才信心，激发学习兴趣，培养学习习惯，磨砺品格意志，有效提升应对挫折、适应岗位、融入社会的能力。密切跟踪社会舆论热点，及时研判可能对学生思想状况造成的影响，第一时间加以正确引导。注重运用新媒体、新技术，拓展、用好网络育人阵地，利用网络唱响主旋律、传播正能量。</w:t>
      </w:r>
    </w:p>
    <w:p w14:paraId="37B69123">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cs="仿宋_GB2312"/>
          <w:b/>
          <w:bCs/>
          <w:lang w:val="en-US" w:eastAsia="zh-CN"/>
        </w:rPr>
        <w:t>2.</w:t>
      </w:r>
      <w:r>
        <w:rPr>
          <w:rFonts w:hint="eastAsia" w:ascii="仿宋_GB2312" w:hAnsi="仿宋_GB2312" w:eastAsia="仿宋_GB2312" w:cs="仿宋_GB2312"/>
          <w:b/>
          <w:bCs/>
        </w:rPr>
        <w:t>班级管理工作。</w:t>
      </w:r>
      <w:r>
        <w:rPr>
          <w:rFonts w:hint="eastAsia" w:ascii="仿宋_GB2312" w:hAnsi="仿宋_GB2312" w:eastAsia="仿宋_GB2312" w:cs="仿宋_GB2312"/>
        </w:rPr>
        <w:t>以树立优良班风学风为重点，组建班委会、团支部，健全班级制度体系，组织学生学习签署践行《中等职业学校学生公约》，鼓励学生参与规章制度制订、环境布置等班级文化建设，教育引导学生自觉养成良好的思想品质和行为习惯，维护教育教学秩序和生活秩序，展现中职学生积极向上的精神风貌，展示良好社会形象。按照《中小学教育惩戒规则（试行）》等规范实施班级管理。落实《深化新时代教育评价改革总体方案》“完善德育评价”有关要求，客观、公正做好学生综合素质评价，及时妥善对学生进行反馈与指导。加强安全教育、法治教育、卫生健康教育和心理健康教育指导，维护班级和学生安全。</w:t>
      </w:r>
    </w:p>
    <w:p w14:paraId="6AB51265">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cs="仿宋_GB2312"/>
          <w:b/>
          <w:bCs/>
          <w:lang w:val="en-US" w:eastAsia="zh-CN"/>
        </w:rPr>
        <w:t>3.</w:t>
      </w:r>
      <w:r>
        <w:rPr>
          <w:rFonts w:hint="eastAsia" w:ascii="仿宋_GB2312" w:hAnsi="仿宋_GB2312" w:eastAsia="仿宋_GB2312" w:cs="仿宋_GB2312"/>
          <w:b/>
          <w:bCs/>
        </w:rPr>
        <w:t>组织班级活动。</w:t>
      </w:r>
      <w:r>
        <w:rPr>
          <w:rFonts w:hint="eastAsia" w:ascii="仿宋_GB2312" w:hAnsi="仿宋_GB2312" w:eastAsia="仿宋_GB2312" w:cs="仿宋_GB2312"/>
        </w:rPr>
        <w:t>指导班委会、团支部开展工作，根据人才培养目标、德育工作要求和班级特点，开展覆盖全体学生、形式多样，思想性、时代性、趣味性、针对性和实效性强的主题班会、主题团日等班级活动。鼓励引导学生积极参与“技能成才 强国有我”系列教育活动、学雷锋活动、科技创新活动等，在校期间至少加入一个学生社团、发展一项兴趣爱好、参加一次竞赛竞技、参与一项志愿服务、展示一项才艺特长。统筹组织和推动班级学生参与“未来工匠”读书行动、职教学生读党报活动、“劳模工匠进校园”行动、技能传承中华优秀传统文化活动、“文明风采”活动等，用好职业院校“同上一堂思政大课”“主编带你读党报”等资源。</w:t>
      </w:r>
    </w:p>
    <w:p w14:paraId="7646896B">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cs="仿宋_GB2312"/>
          <w:b/>
          <w:bCs/>
          <w:lang w:val="en-US" w:eastAsia="zh-CN"/>
        </w:rPr>
        <w:t>4.</w:t>
      </w:r>
      <w:r>
        <w:rPr>
          <w:rFonts w:hint="eastAsia" w:ascii="仿宋_GB2312" w:hAnsi="仿宋_GB2312" w:eastAsia="仿宋_GB2312" w:cs="仿宋_GB2312"/>
          <w:b/>
          <w:bCs/>
        </w:rPr>
        <w:t>职业指导工作。</w:t>
      </w:r>
      <w:r>
        <w:rPr>
          <w:rFonts w:hint="eastAsia" w:ascii="仿宋_GB2312" w:hAnsi="仿宋_GB2312" w:eastAsia="仿宋_GB2312" w:cs="仿宋_GB2312"/>
        </w:rPr>
        <w:t>了解班级所属专业的人才培养方案，依据培养目标、专业特点和学业要求，有针对性地帮助学生认识自我，了解社会，走进专业和职业，传承奋斗精神，增强职业意识，树立正确的职业理想和职业观、就业观、创业观，培养良好的职业道德、职业素养和职业行为习惯，提升职业生涯规划能力。指导学生根据社会需要和自身特点选择生涯发展方向，顺利实现就业、创业或升学。</w:t>
      </w:r>
    </w:p>
    <w:p w14:paraId="0CFFD847">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cs="仿宋_GB2312"/>
          <w:b/>
          <w:bCs/>
          <w:lang w:val="en-US" w:eastAsia="zh-CN"/>
        </w:rPr>
        <w:t>5.</w:t>
      </w:r>
      <w:r>
        <w:rPr>
          <w:rFonts w:hint="eastAsia" w:ascii="仿宋_GB2312" w:hAnsi="仿宋_GB2312" w:eastAsia="仿宋_GB2312" w:cs="仿宋_GB2312"/>
          <w:b/>
          <w:bCs/>
        </w:rPr>
        <w:t>沟通协调工作。</w:t>
      </w:r>
      <w:r>
        <w:rPr>
          <w:rFonts w:hint="eastAsia" w:ascii="仿宋_GB2312" w:hAnsi="仿宋_GB2312" w:eastAsia="仿宋_GB2312" w:cs="仿宋_GB2312"/>
        </w:rPr>
        <w:t>积极贯彻落实《教育部等十三部门关于健全学校家庭社会协同育人机制的意见》，密切与学校相关部门、班级任课教师、家长、社区等的沟通，全面及时掌握学生情况，协同任课教师，帮助引导家长和社区配合学校做好学生的教育、管理和服务工作。根据学校安排，组织学生参加社会实践、劳动实践、实习实训等活动，积极与实习单位沟通联络，共同做好学生实习期间的教育和管理工作。</w:t>
      </w:r>
    </w:p>
    <w:p w14:paraId="0CB1E509">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cs="仿宋_GB2312"/>
          <w:b/>
          <w:bCs/>
          <w:lang w:val="en-US" w:eastAsia="zh-CN"/>
        </w:rPr>
        <w:t>6.</w:t>
      </w:r>
      <w:r>
        <w:rPr>
          <w:rFonts w:hint="eastAsia" w:ascii="仿宋_GB2312" w:hAnsi="仿宋_GB2312" w:eastAsia="仿宋_GB2312" w:cs="仿宋_GB2312"/>
          <w:b/>
          <w:bCs/>
        </w:rPr>
        <w:t>及时总结改进。</w:t>
      </w:r>
      <w:r>
        <w:rPr>
          <w:rFonts w:hint="eastAsia" w:ascii="仿宋_GB2312" w:hAnsi="仿宋_GB2312" w:eastAsia="仿宋_GB2312" w:cs="仿宋_GB2312"/>
        </w:rPr>
        <w:t>建立健全班级管理和学生成长档案，做好育人全过程的信息采集，跟踪了解学生学习、生活、成长等方面的进展情况并深入细致分析，定期对照班级建设目标和达成进度，反思工作不足和制约因素，及时调整改进建班育人策略，保障达成育人目标。总结成功经验，逐步形成符合中职学生年龄特点、成长规律的科学管理理念和工作方法。</w:t>
      </w:r>
    </w:p>
    <w:p w14:paraId="09B01685">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lang w:eastAsia="zh-CN"/>
        </w:rPr>
        <w:t>（</w:t>
      </w:r>
      <w:r>
        <w:rPr>
          <w:rFonts w:hint="eastAsia" w:ascii="楷体_GB2312" w:hAnsi="楷体_GB2312" w:eastAsia="楷体_GB2312" w:cs="楷体_GB2312"/>
          <w:b/>
          <w:bCs/>
          <w:lang w:val="en-US" w:eastAsia="zh-CN"/>
        </w:rPr>
        <w:t>四</w:t>
      </w:r>
      <w:r>
        <w:rPr>
          <w:rFonts w:hint="eastAsia" w:ascii="楷体_GB2312" w:hAnsi="楷体_GB2312" w:eastAsia="楷体_GB2312" w:cs="楷体_GB2312"/>
          <w:b/>
          <w:bCs/>
          <w:lang w:eastAsia="zh-CN"/>
        </w:rPr>
        <w:t>）</w:t>
      </w:r>
      <w:r>
        <w:rPr>
          <w:rFonts w:hint="eastAsia" w:ascii="楷体_GB2312" w:hAnsi="楷体_GB2312" w:eastAsia="楷体_GB2312" w:cs="楷体_GB2312"/>
          <w:b/>
          <w:bCs/>
        </w:rPr>
        <w:t>妥善应对突发事件</w:t>
      </w:r>
    </w:p>
    <w:p w14:paraId="747F0A8F">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落实《未成年人学校保护规定》《防范中小学生欺凌专项治理行动工作方案》等要求，保护学生身心安全，维护学生合法权益。熟悉并掌握各级教育行政部门、学校关于应对校园安全、公共卫生、网络舆情等突发事件的工作要求，做好应急预案，提高意外伤害现场施救的能力，增强引导学生正确看待纷繁复杂的网络信息和舆情的能力。能够第一时间对突发事件进行初步处理，妥善做好应对，及时了解、掌握有关信息并按程序上报。事后做好总结研究分析，完善班级应急工作预案，向学校提出合理化建议。</w:t>
      </w:r>
    </w:p>
    <w:p w14:paraId="23728B22">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rPr>
      </w:pPr>
      <w:r>
        <w:rPr>
          <w:rFonts w:hint="eastAsia" w:ascii="黑体" w:hAnsi="黑体" w:eastAsia="黑体" w:cs="黑体"/>
          <w:lang w:val="en-US" w:eastAsia="zh-CN"/>
        </w:rPr>
        <w:t>五、</w:t>
      </w:r>
      <w:r>
        <w:rPr>
          <w:rFonts w:hint="eastAsia" w:ascii="黑体" w:hAnsi="黑体" w:eastAsia="黑体" w:cs="黑体"/>
        </w:rPr>
        <w:t>参赛材料及要求</w:t>
      </w:r>
    </w:p>
    <w:p w14:paraId="5A80231A">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一</w:t>
      </w:r>
      <w:r>
        <w:rPr>
          <w:rFonts w:hint="eastAsia" w:ascii="仿宋_GB2312" w:hAnsi="仿宋_GB2312" w:cs="仿宋_GB2312"/>
          <w:lang w:eastAsia="zh-CN"/>
        </w:rPr>
        <w:t>）</w:t>
      </w:r>
      <w:r>
        <w:rPr>
          <w:rFonts w:hint="eastAsia" w:ascii="仿宋_GB2312" w:hAnsi="仿宋_GB2312" w:eastAsia="仿宋_GB2312" w:cs="仿宋_GB2312"/>
        </w:rPr>
        <w:t>参赛材料（见附件2）包括主讲人目前所带班级使用的完整中职阶段（中职班为入学到毕业全过程，五年制高职为前三年级）班级建设方案、2024—2025学年班级建设计划、1个管理育人案例、2个班级活动实录视频（2名班主任各录制1个完整实录视频）和2个班级活动方案，另附主讲人目前所带班级实际使用的专业人才培养方案。</w:t>
      </w:r>
    </w:p>
    <w:p w14:paraId="7975A9E0">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二</w:t>
      </w:r>
      <w:r>
        <w:rPr>
          <w:rFonts w:hint="eastAsia" w:ascii="仿宋_GB2312" w:hAnsi="仿宋_GB2312" w:cs="仿宋_GB2312"/>
          <w:lang w:eastAsia="zh-CN"/>
        </w:rPr>
        <w:t>）</w:t>
      </w:r>
      <w:r>
        <w:rPr>
          <w:rFonts w:hint="eastAsia" w:ascii="仿宋_GB2312" w:hAnsi="仿宋_GB2312" w:eastAsia="仿宋_GB2312" w:cs="仿宋_GB2312"/>
        </w:rPr>
        <w:t>参赛材料应为原创，经所在学校审核，不得违反国家相关法律法规，不得侵犯他人知识产权，如引起知识产权异议或其他法律纠纷，其责任由参赛团队和所在学校承担。除事前特别声明外，中心拥有对参赛材料进行公益性共享、展示的权利。</w:t>
      </w:r>
    </w:p>
    <w:p w14:paraId="4D0ED78A">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三</w:t>
      </w:r>
      <w:r>
        <w:rPr>
          <w:rFonts w:hint="eastAsia" w:ascii="仿宋_GB2312" w:hAnsi="仿宋_GB2312" w:cs="仿宋_GB2312"/>
          <w:lang w:eastAsia="zh-CN"/>
        </w:rPr>
        <w:t>）</w:t>
      </w:r>
      <w:r>
        <w:rPr>
          <w:rFonts w:hint="eastAsia" w:ascii="仿宋_GB2312" w:hAnsi="仿宋_GB2312" w:eastAsia="仿宋_GB2312" w:cs="仿宋_GB2312"/>
        </w:rPr>
        <w:t>所有参赛作品（含文件名及其属性）和决赛现场介绍、展示、答辩，均不得泄露地区、学校名称以及教师个人姓名，一经发现取消参赛资格。各参赛团队在正式提交前，应认真检查参赛材料是否合格。</w:t>
      </w:r>
    </w:p>
    <w:p w14:paraId="43566C5F">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rPr>
      </w:pPr>
      <w:r>
        <w:rPr>
          <w:rFonts w:hint="eastAsia" w:ascii="黑体" w:hAnsi="黑体" w:eastAsia="黑体" w:cs="黑体"/>
          <w:lang w:val="en-US" w:eastAsia="zh-CN"/>
        </w:rPr>
        <w:t>六、</w:t>
      </w:r>
      <w:r>
        <w:rPr>
          <w:rFonts w:hint="eastAsia" w:ascii="黑体" w:hAnsi="黑体" w:eastAsia="黑体" w:cs="黑体"/>
        </w:rPr>
        <w:t>比赛办法</w:t>
      </w:r>
    </w:p>
    <w:p w14:paraId="22955BF0">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比赛根据报名情况分为若干评审组进行匿名评审。各评审组均采取先网络初评后组织决赛的方式进行。网络初评时，评审参赛材料，确定入围决赛的参赛团队，初定拟获得三等奖的参赛团队。决赛分为班级建设情况介绍、班级活动策划、模拟情景处置、学校班主任队伍建设情况及工作计划报告和答辩5个环节。决赛阶段，评审专家根据参赛材料和参赛团队现场表现等统筹打分，网络初评阶段得分不带入决赛。</w:t>
      </w:r>
    </w:p>
    <w:p w14:paraId="06D1AC82">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七、奖励办法</w:t>
      </w:r>
    </w:p>
    <w:p w14:paraId="747C410F">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一</w:t>
      </w:r>
      <w:r>
        <w:rPr>
          <w:rFonts w:hint="eastAsia" w:ascii="仿宋_GB2312" w:hAnsi="仿宋_GB2312" w:cs="仿宋_GB2312"/>
          <w:lang w:eastAsia="zh-CN"/>
        </w:rPr>
        <w:t>）</w:t>
      </w:r>
      <w:r>
        <w:rPr>
          <w:rFonts w:hint="eastAsia" w:ascii="仿宋_GB2312" w:hAnsi="仿宋_GB2312" w:eastAsia="仿宋_GB2312" w:cs="仿宋_GB2312"/>
        </w:rPr>
        <w:t>单项奖。坚持宁缺毋滥原则，各评审组分别设置一、二、三等奖，原则上不超过本组参赛团队总数的10%、20%、30%。一、二等奖根据决赛成绩排序确定，三等奖根据网络初评得分确定。</w:t>
      </w:r>
    </w:p>
    <w:p w14:paraId="42681A04">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二</w:t>
      </w:r>
      <w:r>
        <w:rPr>
          <w:rFonts w:hint="eastAsia" w:ascii="仿宋_GB2312" w:hAnsi="仿宋_GB2312" w:cs="仿宋_GB2312"/>
          <w:lang w:eastAsia="zh-CN"/>
        </w:rPr>
        <w:t>）</w:t>
      </w:r>
      <w:r>
        <w:rPr>
          <w:rFonts w:hint="eastAsia" w:ascii="仿宋_GB2312" w:hAnsi="仿宋_GB2312" w:eastAsia="仿宋_GB2312" w:cs="仿宋_GB2312"/>
        </w:rPr>
        <w:t>团体奖。综合市级比赛组织情况、省赛参赛情况、参赛资格审核情况、参赛团队获奖情况（含获奖率）等因素，评定最佳组织奖3个。</w:t>
      </w:r>
    </w:p>
    <w:p w14:paraId="754E0213">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三</w:t>
      </w:r>
      <w:r>
        <w:rPr>
          <w:rFonts w:hint="eastAsia" w:ascii="仿宋_GB2312" w:hAnsi="仿宋_GB2312" w:cs="仿宋_GB2312"/>
          <w:lang w:eastAsia="zh-CN"/>
        </w:rPr>
        <w:t>）</w:t>
      </w:r>
      <w:r>
        <w:rPr>
          <w:rFonts w:hint="eastAsia" w:ascii="仿宋_GB2312" w:hAnsi="仿宋_GB2312" w:eastAsia="仿宋_GB2312" w:cs="仿宋_GB2312"/>
        </w:rPr>
        <w:t>最佳表现奖。根据现场决赛表现，取现场决赛人数的20%为最佳表现奖。</w:t>
      </w:r>
    </w:p>
    <w:p w14:paraId="65A26B1C">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八、工作要求</w:t>
      </w:r>
    </w:p>
    <w:p w14:paraId="7F44FFA3">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一</w:t>
      </w:r>
      <w:r>
        <w:rPr>
          <w:rFonts w:hint="eastAsia" w:ascii="仿宋_GB2312" w:hAnsi="仿宋_GB2312" w:cs="仿宋_GB2312"/>
          <w:lang w:eastAsia="zh-CN"/>
        </w:rPr>
        <w:t>）</w:t>
      </w:r>
      <w:r>
        <w:rPr>
          <w:rFonts w:hint="eastAsia" w:ascii="仿宋_GB2312" w:hAnsi="仿宋_GB2312" w:eastAsia="仿宋_GB2312" w:cs="仿宋_GB2312"/>
        </w:rPr>
        <w:t>不接受参赛团队单独报名和材料报送。5月27日前，各代表队应指定专人汇总附件3、4、5、6，加盖公章后，寄送至省职教师资培训中心（地址：福州市福清市宏路街道石竹路123号），并登录福建省职业院校技能大赛教师赛服务平台（网址：</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"http://www.fj.smartedu.cn/）中"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https://vcsc.fpnu.edu.cn/）按要求完成网上报名工作。各代表</w:t>
      </w:r>
      <w:r>
        <w:rPr>
          <w:rFonts w:hint="eastAsia" w:ascii="仿宋_GB2312" w:hAnsi="仿宋_GB2312" w:eastAsia="仿宋_GB2312" w:cs="仿宋_GB2312"/>
        </w:rPr>
        <w:fldChar w:fldCharType="end"/>
      </w:r>
      <w:r>
        <w:rPr>
          <w:rFonts w:hint="eastAsia" w:ascii="仿宋_GB2312" w:hAnsi="仿宋_GB2312" w:eastAsia="仿宋_GB2312" w:cs="仿宋_GB2312"/>
        </w:rPr>
        <w:t>队督促参赛团队于6月17日前按要求完成所有参赛材料的网上提交工作。</w:t>
      </w:r>
    </w:p>
    <w:p w14:paraId="66C191A6">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二</w:t>
      </w:r>
      <w:r>
        <w:rPr>
          <w:rFonts w:hint="eastAsia" w:ascii="仿宋_GB2312" w:hAnsi="仿宋_GB2312" w:cs="仿宋_GB2312"/>
          <w:lang w:eastAsia="zh-CN"/>
        </w:rPr>
        <w:t>）</w:t>
      </w:r>
      <w:r>
        <w:rPr>
          <w:rFonts w:hint="eastAsia" w:ascii="仿宋_GB2312" w:hAnsi="仿宋_GB2312" w:eastAsia="仿宋_GB2312" w:cs="仿宋_GB2312"/>
        </w:rPr>
        <w:t>所带班级所属的专业须依规在教育行政部门备案。各代表队主管部门应认真核对参赛团队实际任职和带班情况，市级比赛遴选情况，所带班级专业备案、人才培养方案网上公开的情况和班级学生实际情况等，并统一进行公示（见附件6），经公示无疑方可参赛。参赛团队及参赛材料的真实性、准确性等方面出现的问题，以及公示存疑的问题，由所在代表队主管部门负责核查、反馈，不符合要求的不得参赛。</w:t>
      </w:r>
    </w:p>
    <w:p w14:paraId="77A914DA">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三</w:t>
      </w:r>
      <w:r>
        <w:rPr>
          <w:rFonts w:hint="eastAsia" w:ascii="仿宋_GB2312" w:hAnsi="仿宋_GB2312" w:cs="仿宋_GB2312"/>
          <w:lang w:eastAsia="zh-CN"/>
        </w:rPr>
        <w:t>）</w:t>
      </w:r>
      <w:r>
        <w:rPr>
          <w:rFonts w:hint="eastAsia" w:ascii="仿宋_GB2312" w:hAnsi="仿宋_GB2312" w:eastAsia="仿宋_GB2312" w:cs="仿宋_GB2312"/>
        </w:rPr>
        <w:t>以虚假身份报名参加省赛的，一经核实，取消其参赛资格和所在代表队团体奖评奖资格（奖项评出后发现的，依规追回奖项），减少代表队下一年参赛名额，暂停该选手所在学校下一年的参赛资格，并通报处理。</w:t>
      </w:r>
    </w:p>
    <w:p w14:paraId="6F83FABD">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rPr>
      </w:pPr>
      <w:bookmarkStart w:id="0" w:name="_Hlk40651138"/>
      <w:r>
        <w:rPr>
          <w:rFonts w:hint="eastAsia" w:ascii="黑体" w:hAnsi="黑体" w:eastAsia="黑体" w:cs="黑体"/>
          <w:lang w:val="en-US" w:eastAsia="zh-CN"/>
        </w:rPr>
        <w:t>九、</w:t>
      </w:r>
      <w:r>
        <w:rPr>
          <w:rFonts w:hint="eastAsia" w:ascii="黑体" w:hAnsi="黑体" w:eastAsia="黑体" w:cs="黑体"/>
        </w:rPr>
        <w:t>其他</w:t>
      </w:r>
    </w:p>
    <w:p w14:paraId="55D7C904">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1.</w:t>
      </w:r>
      <w:r>
        <w:rPr>
          <w:rFonts w:hint="eastAsia" w:ascii="仿宋_GB2312" w:hAnsi="仿宋_GB2312" w:eastAsia="仿宋_GB2312" w:cs="仿宋_GB2312"/>
        </w:rPr>
        <w:t>本次大赛日常管理工作由省职教师资培训中心负责。</w:t>
      </w:r>
    </w:p>
    <w:p w14:paraId="79C36AEA">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2.</w:t>
      </w:r>
      <w:r>
        <w:rPr>
          <w:rFonts w:hint="eastAsia" w:ascii="仿宋_GB2312" w:hAnsi="仿宋_GB2312" w:eastAsia="仿宋_GB2312" w:cs="仿宋_GB2312"/>
        </w:rPr>
        <w:t>各代表队要统筹做好2025年中职班主任比赛各项准备工作，有序组织校赛和市赛。</w:t>
      </w:r>
    </w:p>
    <w:p w14:paraId="24D96652">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3.</w:t>
      </w:r>
      <w:r>
        <w:rPr>
          <w:rFonts w:hint="eastAsia" w:ascii="仿宋_GB2312" w:hAnsi="仿宋_GB2312" w:eastAsia="仿宋_GB2312" w:cs="仿宋_GB2312"/>
        </w:rPr>
        <w:t>决赛阶段拟定于7月中旬进行，由福建技术师范学院承办，具体事宜由省职教师资培训中心另行通知，请各代表队确定一名大赛联络员，及时加入联络群（QQ群号码：708671218）。</w:t>
      </w:r>
    </w:p>
    <w:p w14:paraId="490EECFA">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4.</w:t>
      </w:r>
      <w:r>
        <w:rPr>
          <w:rFonts w:hint="eastAsia" w:ascii="仿宋_GB2312" w:hAnsi="仿宋_GB2312" w:eastAsia="仿宋_GB2312" w:cs="仿宋_GB2312"/>
        </w:rPr>
        <w:t>省职教师资培训中心联系人：翁学辉、刘倩，电话：0591-85382674，邮箱：dasai@fjzjsp.cn；省教育厅职成处联系人：钟文强，电话：0591-87091226。</w:t>
      </w:r>
    </w:p>
    <w:bookmarkEnd w:id="0"/>
    <w:p w14:paraId="609864A1">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附件：2-1.参赛材料及有关要求</w:t>
      </w:r>
    </w:p>
    <w:p w14:paraId="745D3FC4">
      <w:pPr>
        <w:keepNext w:val="0"/>
        <w:keepLines w:val="0"/>
        <w:pageBreakBefore w:val="0"/>
        <w:widowControl w:val="0"/>
        <w:kinsoku/>
        <w:wordWrap/>
        <w:overflowPunct/>
        <w:topLinePunct w:val="0"/>
        <w:autoSpaceDE/>
        <w:autoSpaceDN/>
        <w:bidi w:val="0"/>
        <w:adjustRightInd/>
        <w:snapToGrid/>
        <w:spacing w:line="560" w:lineRule="exact"/>
        <w:ind w:firstLine="1700" w:firstLineChars="500"/>
        <w:textAlignment w:val="auto"/>
        <w:rPr>
          <w:rFonts w:hint="eastAsia" w:ascii="仿宋_GB2312" w:hAnsi="仿宋_GB2312" w:eastAsia="仿宋_GB2312" w:cs="仿宋_GB2312"/>
        </w:rPr>
      </w:pPr>
      <w:r>
        <w:rPr>
          <w:rFonts w:hint="eastAsia" w:ascii="仿宋_GB2312" w:hAnsi="仿宋_GB2312" w:eastAsia="仿宋_GB2312" w:cs="仿宋_GB2312"/>
        </w:rPr>
        <w:t>2-2.参赛报名表</w:t>
      </w:r>
    </w:p>
    <w:p w14:paraId="0EAC9E85">
      <w:pPr>
        <w:keepNext w:val="0"/>
        <w:keepLines w:val="0"/>
        <w:pageBreakBefore w:val="0"/>
        <w:widowControl w:val="0"/>
        <w:kinsoku/>
        <w:wordWrap/>
        <w:overflowPunct/>
        <w:topLinePunct w:val="0"/>
        <w:autoSpaceDE/>
        <w:autoSpaceDN/>
        <w:bidi w:val="0"/>
        <w:adjustRightInd/>
        <w:snapToGrid/>
        <w:spacing w:line="560" w:lineRule="exact"/>
        <w:ind w:firstLine="1700" w:firstLineChars="500"/>
        <w:textAlignment w:val="auto"/>
        <w:rPr>
          <w:rFonts w:hint="eastAsia" w:ascii="仿宋_GB2312" w:hAnsi="仿宋_GB2312" w:eastAsia="仿宋_GB2312" w:cs="仿宋_GB2312"/>
        </w:rPr>
      </w:pPr>
      <w:r>
        <w:rPr>
          <w:rFonts w:hint="eastAsia" w:ascii="仿宋_GB2312" w:hAnsi="仿宋_GB2312" w:eastAsia="仿宋_GB2312" w:cs="仿宋_GB2312"/>
        </w:rPr>
        <w:t>2-3</w:t>
      </w:r>
      <w:r>
        <w:rPr>
          <w:rFonts w:hint="eastAsia" w:ascii="仿宋_GB2312" w:hAnsi="仿宋_GB2312" w:cs="仿宋_GB2312"/>
          <w:lang w:val="en-US" w:eastAsia="zh-CN"/>
        </w:rPr>
        <w:t>.</w:t>
      </w:r>
      <w:r>
        <w:rPr>
          <w:rFonts w:hint="eastAsia" w:ascii="仿宋_GB2312" w:hAnsi="仿宋_GB2312" w:eastAsia="仿宋_GB2312" w:cs="仿宋_GB2312"/>
        </w:rPr>
        <w:t>参赛汇总表</w:t>
      </w:r>
    </w:p>
    <w:p w14:paraId="3D1AED83">
      <w:pPr>
        <w:rPr>
          <w:b/>
        </w:rPr>
      </w:pPr>
      <w:bookmarkStart w:id="1" w:name="_Hlk40736179"/>
      <w:bookmarkStart w:id="2" w:name="_Hlk40651423"/>
      <w:r>
        <w:br w:type="page"/>
      </w:r>
      <w:r>
        <w:rPr>
          <w:rFonts w:hint="eastAsia" w:ascii="黑体" w:hAnsi="黑体" w:eastAsia="黑体" w:cs="黑体"/>
          <w:b w:val="0"/>
          <w:bCs/>
        </w:rPr>
        <w:t>附件2-1</w:t>
      </w:r>
    </w:p>
    <w:p w14:paraId="2623C828">
      <w:pPr>
        <w:pStyle w:val="13"/>
        <w:overflowPunct w:val="0"/>
        <w:topLinePunct/>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参赛材料及有关要求</w:t>
      </w:r>
    </w:p>
    <w:p w14:paraId="4BC6E95F">
      <w:pPr>
        <w:overflowPunct w:val="0"/>
        <w:topLinePunct/>
        <w:spacing w:line="560" w:lineRule="exact"/>
        <w:jc w:val="center"/>
        <w:rPr>
          <w:rFonts w:ascii="Times New Roman" w:hAnsi="Times New Roman" w:eastAsia="方正小标宋简体"/>
          <w:sz w:val="44"/>
          <w:szCs w:val="44"/>
        </w:rPr>
      </w:pPr>
    </w:p>
    <w:p w14:paraId="34572375">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rPr>
      </w:pPr>
      <w:r>
        <w:rPr>
          <w:rFonts w:hint="eastAsia" w:ascii="黑体" w:hAnsi="黑体" w:eastAsia="黑体" w:cs="黑体"/>
          <w:lang w:val="en-US" w:eastAsia="zh-CN"/>
        </w:rPr>
        <w:t>一、</w:t>
      </w:r>
      <w:r>
        <w:rPr>
          <w:rFonts w:hint="eastAsia" w:ascii="黑体" w:hAnsi="黑体" w:eastAsia="黑体" w:cs="黑体"/>
        </w:rPr>
        <w:t>参赛材料</w:t>
      </w:r>
    </w:p>
    <w:p w14:paraId="7105BBF5">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lang w:eastAsia="zh-CN"/>
        </w:rPr>
        <w:t>（</w:t>
      </w:r>
      <w:r>
        <w:rPr>
          <w:rFonts w:hint="eastAsia" w:ascii="楷体_GB2312" w:hAnsi="楷体_GB2312" w:eastAsia="楷体_GB2312" w:cs="楷体_GB2312"/>
          <w:b/>
          <w:bCs/>
          <w:lang w:val="en-US" w:eastAsia="zh-CN"/>
        </w:rPr>
        <w:t>一</w:t>
      </w:r>
      <w:r>
        <w:rPr>
          <w:rFonts w:hint="eastAsia" w:ascii="楷体_GB2312" w:hAnsi="楷体_GB2312" w:eastAsia="楷体_GB2312" w:cs="楷体_GB2312"/>
          <w:b/>
          <w:bCs/>
          <w:lang w:eastAsia="zh-CN"/>
        </w:rPr>
        <w:t>）</w:t>
      </w:r>
      <w:r>
        <w:rPr>
          <w:rFonts w:hint="eastAsia" w:ascii="楷体_GB2312" w:hAnsi="楷体_GB2312" w:eastAsia="楷体_GB2312" w:cs="楷体_GB2312"/>
          <w:b/>
          <w:bCs/>
        </w:rPr>
        <w:t>班级建设方案</w:t>
      </w:r>
    </w:p>
    <w:p w14:paraId="507434C0">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参赛团队根据中等职业学校学生德育与思想政治教育、人才培养等有关规定和要求，结合班级实际情况，撰写目前所带班级建班育人实践中使用的完整中职阶段（中职班为入学到毕业全过程，五年制高职班为前三年级）班级建设方案，推进建班育人。班级建设方案应包括但不限于班级情况分析、班级建设目标、建设内容、主要措施、活动安排等要素。</w:t>
      </w:r>
    </w:p>
    <w:p w14:paraId="0006F96E">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班级情况分析应在了解每一名学生入学时的家庭情况、身心健康状况、思想状况、个性特点、学业基础、爱好特长、人际关系、发展诉求等的基础上，结合学生所学专业，简要分析班级特点，提出建班育人实践中需要重点关注的工作领域、学生个体，可能面临的困难和需要重点解决的问题，并提供班级学生基本情况表（如下表所示）。班级建设目标，要根据党和国家对高中阶段学生培养的共性要求、学生终身成长和可持续发展的需要、技术技能人才培养实际，注重因材施教，从班集体整体发展、班级学生个性成长和多样成才等方面提出科学合理、可行有效的目标。班级建设内容包含但不限于理想信念教育、爱国主义教育、传承中华优秀传统文化、劳动教育、心理健康教育、班风学风建设、学生思想政治工作、职业指导、家校共育、校企共育等方面内容，设计合理、重点突出、规范完整、详略得当，能够有效指导建班育人工作，应当侧重体现具体的班级建设内容和过程安排。中文字符不超过5000字（不含《班级学生基本情况表》，文末注明正文“中文字符统计数”，下同），插入的图表应有针对性、有效性，文字清晰可见，图表合计不超过12张，单张图表原则上不超过半页。</w:t>
      </w:r>
    </w:p>
    <w:p w14:paraId="65E2AD83">
      <w:pPr>
        <w:overflowPunct w:val="0"/>
        <w:topLinePunct/>
        <w:jc w:val="center"/>
        <w:rPr>
          <w:rFonts w:ascii="Times New Roman" w:hAnsi="Times New Roman" w:eastAsia="方正小标宋简体"/>
          <w:sz w:val="28"/>
          <w:szCs w:val="28"/>
        </w:rPr>
      </w:pPr>
      <w:r>
        <w:rPr>
          <w:rFonts w:ascii="Times New Roman" w:hAnsi="Times New Roman" w:eastAsia="方正小标宋简体"/>
          <w:sz w:val="28"/>
          <w:szCs w:val="28"/>
        </w:rPr>
        <w:t>班级学生基本情况表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032"/>
        <w:gridCol w:w="720"/>
        <w:gridCol w:w="772"/>
        <w:gridCol w:w="1371"/>
        <w:gridCol w:w="4485"/>
      </w:tblGrid>
      <w:tr w14:paraId="48786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376" w:type="pct"/>
            <w:vAlign w:val="center"/>
          </w:tcPr>
          <w:p w14:paraId="5729D19F">
            <w:pPr>
              <w:overflowPunct w:val="0"/>
              <w:topLinePunct/>
              <w:jc w:val="center"/>
              <w:rPr>
                <w:rFonts w:ascii="Times New Roman" w:hAnsi="Times New Roman" w:eastAsia="楷体_GB2312"/>
                <w:b/>
                <w:bCs/>
                <w:sz w:val="24"/>
                <w:szCs w:val="24"/>
              </w:rPr>
            </w:pPr>
            <w:r>
              <w:rPr>
                <w:rFonts w:ascii="Times New Roman" w:hAnsi="Times New Roman" w:eastAsia="楷体_GB2312"/>
                <w:b/>
                <w:bCs/>
                <w:sz w:val="24"/>
                <w:szCs w:val="24"/>
              </w:rPr>
              <w:t>序号</w:t>
            </w:r>
          </w:p>
        </w:tc>
        <w:tc>
          <w:tcPr>
            <w:tcW w:w="569" w:type="pct"/>
            <w:vAlign w:val="center"/>
          </w:tcPr>
          <w:p w14:paraId="7CCC8FED">
            <w:pPr>
              <w:overflowPunct w:val="0"/>
              <w:topLinePunct/>
              <w:jc w:val="center"/>
              <w:rPr>
                <w:rFonts w:ascii="Times New Roman" w:hAnsi="Times New Roman" w:eastAsia="楷体_GB2312"/>
                <w:b/>
                <w:bCs/>
                <w:sz w:val="24"/>
                <w:szCs w:val="24"/>
              </w:rPr>
            </w:pPr>
            <w:r>
              <w:rPr>
                <w:rFonts w:ascii="Times New Roman" w:hAnsi="Times New Roman" w:eastAsia="楷体_GB2312"/>
                <w:b/>
                <w:bCs/>
                <w:sz w:val="24"/>
                <w:szCs w:val="24"/>
              </w:rPr>
              <w:t>姓名</w:t>
            </w:r>
          </w:p>
        </w:tc>
        <w:tc>
          <w:tcPr>
            <w:tcW w:w="397" w:type="pct"/>
            <w:vAlign w:val="center"/>
          </w:tcPr>
          <w:p w14:paraId="1E750976">
            <w:pPr>
              <w:overflowPunct w:val="0"/>
              <w:topLinePunct/>
              <w:jc w:val="center"/>
              <w:rPr>
                <w:rFonts w:ascii="Times New Roman" w:hAnsi="Times New Roman" w:eastAsia="楷体_GB2312"/>
                <w:b/>
                <w:bCs/>
                <w:sz w:val="24"/>
                <w:szCs w:val="24"/>
              </w:rPr>
            </w:pPr>
            <w:r>
              <w:rPr>
                <w:rFonts w:ascii="Times New Roman" w:hAnsi="Times New Roman" w:eastAsia="楷体_GB2312"/>
                <w:b/>
                <w:bCs/>
                <w:sz w:val="24"/>
                <w:szCs w:val="24"/>
              </w:rPr>
              <w:t>性别</w:t>
            </w:r>
          </w:p>
        </w:tc>
        <w:tc>
          <w:tcPr>
            <w:tcW w:w="426" w:type="pct"/>
            <w:vAlign w:val="center"/>
          </w:tcPr>
          <w:p w14:paraId="1588491D">
            <w:pPr>
              <w:overflowPunct w:val="0"/>
              <w:topLinePunct/>
              <w:jc w:val="center"/>
              <w:rPr>
                <w:rFonts w:ascii="Times New Roman" w:hAnsi="Times New Roman" w:eastAsia="楷体_GB2312"/>
                <w:b/>
                <w:bCs/>
                <w:sz w:val="24"/>
                <w:szCs w:val="24"/>
              </w:rPr>
            </w:pPr>
            <w:r>
              <w:rPr>
                <w:rFonts w:ascii="Times New Roman" w:hAnsi="Times New Roman" w:eastAsia="楷体_GB2312"/>
                <w:b/>
                <w:bCs/>
                <w:sz w:val="24"/>
                <w:szCs w:val="24"/>
              </w:rPr>
              <w:t>年龄</w:t>
            </w:r>
          </w:p>
        </w:tc>
        <w:tc>
          <w:tcPr>
            <w:tcW w:w="756" w:type="pct"/>
            <w:vAlign w:val="center"/>
          </w:tcPr>
          <w:p w14:paraId="76E99243">
            <w:pPr>
              <w:overflowPunct w:val="0"/>
              <w:topLinePunct/>
              <w:jc w:val="center"/>
              <w:rPr>
                <w:rFonts w:ascii="Times New Roman" w:hAnsi="Times New Roman" w:eastAsia="楷体_GB2312"/>
                <w:b/>
                <w:bCs/>
                <w:sz w:val="24"/>
                <w:szCs w:val="24"/>
              </w:rPr>
            </w:pPr>
            <w:r>
              <w:rPr>
                <w:rFonts w:ascii="Times New Roman" w:hAnsi="Times New Roman" w:eastAsia="楷体_GB2312"/>
                <w:b/>
                <w:bCs/>
                <w:sz w:val="24"/>
                <w:szCs w:val="24"/>
              </w:rPr>
              <w:t>学（籍）号</w:t>
            </w:r>
          </w:p>
        </w:tc>
        <w:tc>
          <w:tcPr>
            <w:tcW w:w="2474" w:type="pct"/>
            <w:vAlign w:val="center"/>
          </w:tcPr>
          <w:p w14:paraId="37C3BB5A">
            <w:pPr>
              <w:overflowPunct w:val="0"/>
              <w:topLinePunct/>
              <w:jc w:val="center"/>
              <w:rPr>
                <w:rFonts w:ascii="Times New Roman" w:hAnsi="Times New Roman" w:eastAsia="楷体_GB2312"/>
                <w:b/>
                <w:bCs/>
                <w:sz w:val="24"/>
                <w:szCs w:val="24"/>
              </w:rPr>
            </w:pPr>
            <w:r>
              <w:rPr>
                <w:rFonts w:ascii="Times New Roman" w:hAnsi="Times New Roman" w:eastAsia="楷体_GB2312"/>
                <w:b/>
                <w:bCs/>
                <w:sz w:val="24"/>
                <w:szCs w:val="24"/>
              </w:rPr>
              <w:t>需要关注的主要方面</w:t>
            </w:r>
          </w:p>
          <w:p w14:paraId="4843AC02">
            <w:pPr>
              <w:overflowPunct w:val="0"/>
              <w:topLinePunct/>
              <w:jc w:val="center"/>
              <w:rPr>
                <w:rFonts w:ascii="Times New Roman" w:hAnsi="Times New Roman" w:eastAsia="楷体_GB2312"/>
                <w:b/>
                <w:bCs/>
                <w:sz w:val="24"/>
                <w:szCs w:val="24"/>
              </w:rPr>
            </w:pPr>
            <w:r>
              <w:rPr>
                <w:rFonts w:ascii="Times New Roman" w:hAnsi="Times New Roman" w:eastAsia="楷体_GB2312"/>
                <w:b/>
                <w:bCs/>
                <w:sz w:val="24"/>
                <w:szCs w:val="24"/>
              </w:rPr>
              <w:t>（每人不超过</w:t>
            </w:r>
            <w:r>
              <w:rPr>
                <w:rFonts w:hint="eastAsia" w:ascii="Times New Roman" w:hAnsi="Times New Roman" w:eastAsia="楷体_GB2312"/>
                <w:b/>
                <w:bCs/>
                <w:sz w:val="24"/>
                <w:szCs w:val="24"/>
              </w:rPr>
              <w:t>100</w:t>
            </w:r>
            <w:r>
              <w:rPr>
                <w:rFonts w:ascii="Times New Roman" w:hAnsi="Times New Roman" w:eastAsia="楷体_GB2312"/>
                <w:b/>
                <w:bCs/>
                <w:sz w:val="24"/>
                <w:szCs w:val="24"/>
              </w:rPr>
              <w:t>字）</w:t>
            </w:r>
          </w:p>
        </w:tc>
      </w:tr>
      <w:tr w14:paraId="3654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376" w:type="pct"/>
            <w:vAlign w:val="center"/>
          </w:tcPr>
          <w:p w14:paraId="39C0D7A5">
            <w:pPr>
              <w:overflowPunct w:val="0"/>
              <w:topLinePunct/>
              <w:jc w:val="center"/>
              <w:rPr>
                <w:rFonts w:ascii="Times New Roman" w:hAnsi="Times New Roman" w:eastAsia="方正仿宋简体"/>
                <w:sz w:val="24"/>
                <w:szCs w:val="24"/>
              </w:rPr>
            </w:pPr>
          </w:p>
        </w:tc>
        <w:tc>
          <w:tcPr>
            <w:tcW w:w="569" w:type="pct"/>
            <w:vAlign w:val="center"/>
          </w:tcPr>
          <w:p w14:paraId="3F71993E">
            <w:pPr>
              <w:overflowPunct w:val="0"/>
              <w:topLinePunct/>
              <w:jc w:val="center"/>
              <w:rPr>
                <w:rFonts w:ascii="Times New Roman" w:hAnsi="Times New Roman" w:eastAsia="方正仿宋简体"/>
                <w:sz w:val="24"/>
                <w:szCs w:val="24"/>
              </w:rPr>
            </w:pPr>
          </w:p>
        </w:tc>
        <w:tc>
          <w:tcPr>
            <w:tcW w:w="397" w:type="pct"/>
            <w:vAlign w:val="center"/>
          </w:tcPr>
          <w:p w14:paraId="1E6BB277">
            <w:pPr>
              <w:overflowPunct w:val="0"/>
              <w:topLinePunct/>
              <w:jc w:val="center"/>
              <w:rPr>
                <w:rFonts w:ascii="Times New Roman" w:hAnsi="Times New Roman" w:eastAsia="方正仿宋简体"/>
                <w:sz w:val="24"/>
                <w:szCs w:val="24"/>
              </w:rPr>
            </w:pPr>
          </w:p>
        </w:tc>
        <w:tc>
          <w:tcPr>
            <w:tcW w:w="426" w:type="pct"/>
            <w:vAlign w:val="center"/>
          </w:tcPr>
          <w:p w14:paraId="0EE0543E">
            <w:pPr>
              <w:overflowPunct w:val="0"/>
              <w:topLinePunct/>
              <w:jc w:val="center"/>
              <w:rPr>
                <w:rFonts w:ascii="Times New Roman" w:hAnsi="Times New Roman" w:eastAsia="方正仿宋简体"/>
                <w:sz w:val="24"/>
                <w:szCs w:val="24"/>
              </w:rPr>
            </w:pPr>
          </w:p>
        </w:tc>
        <w:tc>
          <w:tcPr>
            <w:tcW w:w="756" w:type="pct"/>
            <w:vAlign w:val="center"/>
          </w:tcPr>
          <w:p w14:paraId="3FEAE803">
            <w:pPr>
              <w:overflowPunct w:val="0"/>
              <w:topLinePunct/>
              <w:jc w:val="center"/>
              <w:rPr>
                <w:rFonts w:ascii="Times New Roman" w:hAnsi="Times New Roman" w:eastAsia="方正仿宋简体"/>
                <w:sz w:val="24"/>
                <w:szCs w:val="24"/>
              </w:rPr>
            </w:pPr>
          </w:p>
        </w:tc>
        <w:tc>
          <w:tcPr>
            <w:tcW w:w="2474" w:type="pct"/>
            <w:vAlign w:val="center"/>
          </w:tcPr>
          <w:p w14:paraId="18799685">
            <w:pPr>
              <w:overflowPunct w:val="0"/>
              <w:topLinePunct/>
              <w:jc w:val="center"/>
              <w:rPr>
                <w:rFonts w:ascii="Times New Roman" w:hAnsi="Times New Roman" w:eastAsia="方正仿宋简体"/>
                <w:sz w:val="24"/>
                <w:szCs w:val="24"/>
              </w:rPr>
            </w:pPr>
          </w:p>
        </w:tc>
      </w:tr>
      <w:tr w14:paraId="7CF3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376" w:type="pct"/>
            <w:vAlign w:val="center"/>
          </w:tcPr>
          <w:p w14:paraId="2ADFEDA4">
            <w:pPr>
              <w:overflowPunct w:val="0"/>
              <w:topLinePunct/>
              <w:jc w:val="center"/>
              <w:rPr>
                <w:rFonts w:ascii="Times New Roman" w:hAnsi="Times New Roman" w:eastAsia="方正仿宋简体"/>
                <w:sz w:val="24"/>
                <w:szCs w:val="24"/>
              </w:rPr>
            </w:pPr>
          </w:p>
        </w:tc>
        <w:tc>
          <w:tcPr>
            <w:tcW w:w="569" w:type="pct"/>
            <w:vAlign w:val="center"/>
          </w:tcPr>
          <w:p w14:paraId="6717E0F8">
            <w:pPr>
              <w:overflowPunct w:val="0"/>
              <w:topLinePunct/>
              <w:jc w:val="center"/>
              <w:rPr>
                <w:rFonts w:ascii="Times New Roman" w:hAnsi="Times New Roman" w:eastAsia="方正仿宋简体"/>
                <w:sz w:val="24"/>
                <w:szCs w:val="24"/>
              </w:rPr>
            </w:pPr>
          </w:p>
        </w:tc>
        <w:tc>
          <w:tcPr>
            <w:tcW w:w="397" w:type="pct"/>
            <w:vAlign w:val="center"/>
          </w:tcPr>
          <w:p w14:paraId="206841BD">
            <w:pPr>
              <w:overflowPunct w:val="0"/>
              <w:topLinePunct/>
              <w:jc w:val="center"/>
              <w:rPr>
                <w:rFonts w:ascii="Times New Roman" w:hAnsi="Times New Roman" w:eastAsia="方正仿宋简体"/>
                <w:sz w:val="24"/>
                <w:szCs w:val="24"/>
              </w:rPr>
            </w:pPr>
          </w:p>
        </w:tc>
        <w:tc>
          <w:tcPr>
            <w:tcW w:w="426" w:type="pct"/>
            <w:vAlign w:val="center"/>
          </w:tcPr>
          <w:p w14:paraId="659CD30A">
            <w:pPr>
              <w:overflowPunct w:val="0"/>
              <w:topLinePunct/>
              <w:jc w:val="center"/>
              <w:rPr>
                <w:rFonts w:ascii="Times New Roman" w:hAnsi="Times New Roman" w:eastAsia="方正仿宋简体"/>
                <w:sz w:val="24"/>
                <w:szCs w:val="24"/>
              </w:rPr>
            </w:pPr>
          </w:p>
        </w:tc>
        <w:tc>
          <w:tcPr>
            <w:tcW w:w="756" w:type="pct"/>
            <w:vAlign w:val="center"/>
          </w:tcPr>
          <w:p w14:paraId="0F6EA2EE">
            <w:pPr>
              <w:overflowPunct w:val="0"/>
              <w:topLinePunct/>
              <w:jc w:val="center"/>
              <w:rPr>
                <w:rFonts w:ascii="Times New Roman" w:hAnsi="Times New Roman" w:eastAsia="方正仿宋简体"/>
                <w:sz w:val="24"/>
                <w:szCs w:val="24"/>
              </w:rPr>
            </w:pPr>
          </w:p>
        </w:tc>
        <w:tc>
          <w:tcPr>
            <w:tcW w:w="2474" w:type="pct"/>
            <w:vAlign w:val="center"/>
          </w:tcPr>
          <w:p w14:paraId="7837A1D6">
            <w:pPr>
              <w:overflowPunct w:val="0"/>
              <w:topLinePunct/>
              <w:jc w:val="center"/>
              <w:rPr>
                <w:rFonts w:ascii="Times New Roman" w:hAnsi="Times New Roman" w:eastAsia="方正仿宋简体"/>
                <w:sz w:val="24"/>
                <w:szCs w:val="24"/>
              </w:rPr>
            </w:pPr>
          </w:p>
        </w:tc>
      </w:tr>
      <w:tr w14:paraId="1B14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76" w:type="pct"/>
            <w:vAlign w:val="center"/>
          </w:tcPr>
          <w:p w14:paraId="71C5DE59">
            <w:pPr>
              <w:overflowPunct w:val="0"/>
              <w:topLinePunct/>
              <w:jc w:val="center"/>
              <w:rPr>
                <w:rFonts w:ascii="Times New Roman" w:hAnsi="Times New Roman" w:eastAsia="方正仿宋简体"/>
                <w:sz w:val="24"/>
                <w:szCs w:val="24"/>
              </w:rPr>
            </w:pPr>
          </w:p>
        </w:tc>
        <w:tc>
          <w:tcPr>
            <w:tcW w:w="569" w:type="pct"/>
            <w:vAlign w:val="center"/>
          </w:tcPr>
          <w:p w14:paraId="15D61BCF">
            <w:pPr>
              <w:overflowPunct w:val="0"/>
              <w:topLinePunct/>
              <w:jc w:val="center"/>
              <w:rPr>
                <w:rFonts w:ascii="Times New Roman" w:hAnsi="Times New Roman" w:eastAsia="方正仿宋简体"/>
                <w:sz w:val="24"/>
                <w:szCs w:val="24"/>
              </w:rPr>
            </w:pPr>
          </w:p>
        </w:tc>
        <w:tc>
          <w:tcPr>
            <w:tcW w:w="397" w:type="pct"/>
            <w:vAlign w:val="center"/>
          </w:tcPr>
          <w:p w14:paraId="3C7D3D81">
            <w:pPr>
              <w:overflowPunct w:val="0"/>
              <w:topLinePunct/>
              <w:jc w:val="center"/>
              <w:rPr>
                <w:rFonts w:ascii="Times New Roman" w:hAnsi="Times New Roman" w:eastAsia="方正仿宋简体"/>
                <w:sz w:val="24"/>
                <w:szCs w:val="24"/>
              </w:rPr>
            </w:pPr>
          </w:p>
        </w:tc>
        <w:tc>
          <w:tcPr>
            <w:tcW w:w="426" w:type="pct"/>
            <w:vAlign w:val="center"/>
          </w:tcPr>
          <w:p w14:paraId="440902C6">
            <w:pPr>
              <w:overflowPunct w:val="0"/>
              <w:topLinePunct/>
              <w:jc w:val="center"/>
              <w:rPr>
                <w:rFonts w:ascii="Times New Roman" w:hAnsi="Times New Roman" w:eastAsia="方正仿宋简体"/>
                <w:sz w:val="24"/>
                <w:szCs w:val="24"/>
              </w:rPr>
            </w:pPr>
          </w:p>
        </w:tc>
        <w:tc>
          <w:tcPr>
            <w:tcW w:w="756" w:type="pct"/>
            <w:vAlign w:val="center"/>
          </w:tcPr>
          <w:p w14:paraId="23EDB667">
            <w:pPr>
              <w:overflowPunct w:val="0"/>
              <w:topLinePunct/>
              <w:jc w:val="center"/>
              <w:rPr>
                <w:rFonts w:ascii="Times New Roman" w:hAnsi="Times New Roman" w:eastAsia="方正仿宋简体"/>
                <w:sz w:val="24"/>
                <w:szCs w:val="24"/>
              </w:rPr>
            </w:pPr>
          </w:p>
        </w:tc>
        <w:tc>
          <w:tcPr>
            <w:tcW w:w="2474" w:type="pct"/>
            <w:vAlign w:val="center"/>
          </w:tcPr>
          <w:p w14:paraId="0CB1700D">
            <w:pPr>
              <w:overflowPunct w:val="0"/>
              <w:topLinePunct/>
              <w:jc w:val="center"/>
              <w:rPr>
                <w:rFonts w:ascii="Times New Roman" w:hAnsi="Times New Roman" w:eastAsia="方正仿宋简体"/>
                <w:sz w:val="24"/>
                <w:szCs w:val="24"/>
              </w:rPr>
            </w:pPr>
          </w:p>
        </w:tc>
      </w:tr>
    </w:tbl>
    <w:p w14:paraId="7A93E287">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w:t>
      </w:r>
      <w:r>
        <w:rPr>
          <w:rFonts w:hint="eastAsia" w:ascii="楷体_GB2312" w:hAnsi="楷体_GB2312" w:eastAsia="楷体_GB2312" w:cs="楷体_GB2312"/>
          <w:b/>
          <w:bCs/>
          <w:lang w:val="en-US" w:eastAsia="zh-CN"/>
        </w:rPr>
        <w:t>二</w:t>
      </w:r>
      <w:r>
        <w:rPr>
          <w:rFonts w:hint="eastAsia" w:ascii="楷体_GB2312" w:hAnsi="楷体_GB2312" w:eastAsia="楷体_GB2312" w:cs="楷体_GB2312"/>
          <w:b/>
          <w:bCs/>
          <w:lang w:eastAsia="zh-CN"/>
        </w:rPr>
        <w:t>）2024—2025学年班级建设计划</w:t>
      </w:r>
    </w:p>
    <w:p w14:paraId="253B6A53">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参赛团队根据班级建设方案和专业人才培养方案，结合学生思想状况、身心特点和成长需求，以及2024—2025学年学校总体工作安排、教学计划、不同月份的教育活动要求等，统筹制订本学年的班级建设计划。有关安排应是班级建设方案在该学年的具体化，符合班级实际，与阶段性目标相呼应，侧重体现工作的整体设计和具体的活动部署、时间安排和操作执行等，有效支撑班级建设目标的达成。中文字符不超过2000字，插入的图表应有针对性、有效性，文字清晰可见，图表合计不超过8张，单张图表原则上不超过半页。</w:t>
      </w:r>
    </w:p>
    <w:p w14:paraId="6E5D1F6C">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w:t>
      </w:r>
      <w:r>
        <w:rPr>
          <w:rFonts w:hint="eastAsia" w:ascii="楷体_GB2312" w:hAnsi="楷体_GB2312" w:eastAsia="楷体_GB2312" w:cs="楷体_GB2312"/>
          <w:b/>
          <w:bCs/>
          <w:lang w:val="en-US" w:eastAsia="zh-CN"/>
        </w:rPr>
        <w:t>三</w:t>
      </w:r>
      <w:r>
        <w:rPr>
          <w:rFonts w:hint="eastAsia" w:ascii="楷体_GB2312" w:hAnsi="楷体_GB2312" w:eastAsia="楷体_GB2312" w:cs="楷体_GB2312"/>
          <w:b/>
          <w:bCs/>
          <w:lang w:eastAsia="zh-CN"/>
        </w:rPr>
        <w:t>）管理育人案例</w:t>
      </w:r>
    </w:p>
    <w:p w14:paraId="42EA0ABB">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参赛团队结合建班育人实践，选取目前所带班级在教育教学规范、生活秩序的建立与维护，严格班级纪律、班级安全、班风学风建设等班级管理工作中实际出现过的典型问题或疑难情境，通过以育人为宗旨的管理实例，总结工作举措和经验，撰写工作案例。所选问题或疑难情境应具有一定的代表性和普适性，案例应聚焦管理育人，准确描述靶向解决的问题或遇到的疑难情境、详略得当、见人见事，分析问题产生的深层次原因，介绍解决问题的策略、方法、依据和实际工作举措，并总结得失，提出管理育人实践的共性思路和育人智慧，体现班主任的教育理念、职业素养和业务能力，避免成为“教育故事”或“事迹报告”，中文字符不超过2000字。</w:t>
      </w:r>
    </w:p>
    <w:p w14:paraId="0EA0F956">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w:t>
      </w:r>
      <w:r>
        <w:rPr>
          <w:rFonts w:hint="eastAsia" w:ascii="楷体_GB2312" w:hAnsi="楷体_GB2312" w:eastAsia="楷体_GB2312" w:cs="楷体_GB2312"/>
          <w:b/>
          <w:bCs/>
          <w:lang w:val="en-US" w:eastAsia="zh-CN"/>
        </w:rPr>
        <w:t>四</w:t>
      </w:r>
      <w:r>
        <w:rPr>
          <w:rFonts w:hint="eastAsia" w:ascii="楷体_GB2312" w:hAnsi="楷体_GB2312" w:eastAsia="楷体_GB2312" w:cs="楷体_GB2312"/>
          <w:b/>
          <w:bCs/>
          <w:lang w:eastAsia="zh-CN"/>
        </w:rPr>
        <w:t>）班级活动方案及实录视频</w:t>
      </w:r>
    </w:p>
    <w:p w14:paraId="5A513815">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参赛团队结合建班育人实践需要，设计2个班级活动方案。其中，1个班级活动结合《教育部办公厅关于开展2024年职业学校“技能成才 强国有我”系列教育活动的通知》（教职成厅函〔2024〕14号）有关要求，以开展“未来工匠”读书行动、职教学生读党报活动、“劳模工匠进校园”行动、技能传承中华优秀传统文化活动、爱国主义教育、走技能报国之路、心理健康教育、防止拐卖诈骗、防范校园欺凌等为主题设计；1个班级活动限定为主题班会，以深入学习贯彻2025年全国两会精神为主题进行设计。每个班级活动方案字数不超过1500字。班级活动的形式应根据主题、内容、学生特点、班级实际等灵活选取，避免固化、集中在主题班会。</w:t>
      </w:r>
    </w:p>
    <w:p w14:paraId="0532C05B">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参赛团队选取其中1个班级活动方案组织实施（原则为线下形式），录制2段实录视频（采用同1个班级活动方案，由2名班主任在各自所带班级分别完成，均为班级活动方案的完整实录）。每个视频时长不超过40分钟，清晰呈现班级活动实况，展示学生面貌，附参加学生名单（仅姓名）。</w:t>
      </w:r>
    </w:p>
    <w:p w14:paraId="33C18E80">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w:t>
      </w:r>
      <w:r>
        <w:rPr>
          <w:rFonts w:hint="eastAsia" w:ascii="楷体_GB2312" w:hAnsi="楷体_GB2312" w:eastAsia="楷体_GB2312" w:cs="楷体_GB2312"/>
          <w:b/>
          <w:bCs/>
          <w:lang w:val="en-US" w:eastAsia="zh-CN"/>
        </w:rPr>
        <w:t>五</w:t>
      </w:r>
      <w:r>
        <w:rPr>
          <w:rFonts w:hint="eastAsia" w:ascii="楷体_GB2312" w:hAnsi="楷体_GB2312" w:eastAsia="楷体_GB2312" w:cs="楷体_GB2312"/>
          <w:b/>
          <w:bCs/>
          <w:lang w:eastAsia="zh-CN"/>
        </w:rPr>
        <w:t>）专业人才培养方案</w:t>
      </w:r>
    </w:p>
    <w:p w14:paraId="2EFBF9C7">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参赛团队提交经学校审核，所带班级实际使用的专业人才培养方案（无需参赛团队本人撰写），方案的制订和公开等应符合《教育部关于职业院校专业人才培养方案制订与实施工作的指导意见》和教育部职业教育与成人教育司《关于组织做好职业院校专业人才培养方案制订与实施工作的通知》有关要求。参赛团队还应结合建班育人实践中发现的问题和困难，积极参与人才培养方案修订完善，促进教育教学深度融合，有效避免“两张皮”。</w:t>
      </w:r>
    </w:p>
    <w:p w14:paraId="54C942D8">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rPr>
      </w:pPr>
      <w:r>
        <w:rPr>
          <w:rFonts w:hint="eastAsia" w:ascii="黑体" w:hAnsi="黑体" w:eastAsia="黑体" w:cs="黑体"/>
          <w:lang w:val="en-US" w:eastAsia="zh-CN"/>
        </w:rPr>
        <w:t>二、</w:t>
      </w:r>
      <w:r>
        <w:rPr>
          <w:rFonts w:hint="eastAsia" w:ascii="黑体" w:hAnsi="黑体" w:eastAsia="黑体" w:cs="黑体"/>
        </w:rPr>
        <w:t>格式要求</w:t>
      </w:r>
    </w:p>
    <w:p w14:paraId="4E40A52C">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所有参赛文档材料均要求规范、简明、完整、朴实，正文使用四号字、单倍行距，禁用以装饰为目的的图片或照片，以PDF格式提交，每个文件大小不超过100M。文档按“类型”分别命名，如“班级建设方案”“管理育人案例”等。</w:t>
      </w:r>
    </w:p>
    <w:p w14:paraId="280531B9">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班级活动实录视频须采用三个不同机位，同步全程连续录制（不得使用无人机、虚拟演播系统、临时拼接大型LED显示屏等脱离建班育人实际、片面追求拍摄效果、费用昂贵的录制手段）。三个机位可根据班级活动需要摆放，均要求机位和镜头固定，画面中能够看到另外两个机位，三个机位共同覆盖班级活动场所全景无死角（班级活动需要多个场所的，每个场所均须按相同要求安放三个机位，可移动前一场所的其中一个机位，随师生转场，全程连续录制）。三个机位录制音视频须做到同步起止。录制过程中除实际参与班级活动的人员外，拍摄人员及其他人员不得在场，提交的视频从拍摄人员离场开始到拍摄人员停机为止（班级活动之外的录制时长不超过2分钟）。所有机位拍摄的视频均需上传，须保证音轨连续，不允许另行剪辑及配音，不加片头片尾、字幕注解，不得泄露地区、学校名称以及教师个人姓名。</w:t>
      </w:r>
    </w:p>
    <w:p w14:paraId="0D18ADE2">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视频采用MP4格式封装，每个文件大小不超过400M。视频录制软件不限，采用H.264/AVC（MPEG-4 Part10）编码格式压缩；动态码流的码率不低于1024Kbps，不超过1280Kbps；分辨率设定为720×576（标清4:3拍摄）或1280×720（高清16:9拍摄）；采用逐行扫描（帧率25帧/秒）。音频采用AAC（MPEG4 Part3）格式压缩；采样率48KHz；码流128Kbps（恒定）。</w:t>
      </w:r>
    </w:p>
    <w:p w14:paraId="5404F97D">
      <w:pPr>
        <w:overflowPunct w:val="0"/>
        <w:topLinePunct/>
        <w:rPr>
          <w:rFonts w:cs="仿宋_GB2312"/>
          <w:b/>
          <w:bCs/>
        </w:rPr>
      </w:pPr>
      <w:r>
        <w:br w:type="page"/>
      </w:r>
      <w:bookmarkEnd w:id="1"/>
      <w:bookmarkEnd w:id="2"/>
      <w:r>
        <w:rPr>
          <w:rFonts w:hint="eastAsia" w:ascii="黑体" w:hAnsi="黑体" w:eastAsia="黑体" w:cs="黑体"/>
          <w:b w:val="0"/>
          <w:bCs w:val="0"/>
          <w:snapToGrid w:val="0"/>
        </w:rPr>
        <w:t>附件2-2</w:t>
      </w:r>
    </w:p>
    <w:p w14:paraId="098DCCA1">
      <w:pPr>
        <w:overflowPunct w:val="0"/>
        <w:snapToGrid w:val="0"/>
        <w:jc w:val="center"/>
        <w:rPr>
          <w:rFonts w:ascii="Times New Roman" w:hAnsi="Times New Roman" w:eastAsia="方正小标宋简体"/>
          <w:sz w:val="44"/>
          <w:szCs w:val="44"/>
        </w:rPr>
      </w:pPr>
      <w:r>
        <w:rPr>
          <w:rFonts w:ascii="Times New Roman" w:hAnsi="Times New Roman" w:eastAsia="方正小标宋简体"/>
          <w:sz w:val="44"/>
          <w:szCs w:val="44"/>
        </w:rPr>
        <w:t>参赛报名表</w:t>
      </w:r>
    </w:p>
    <w:p w14:paraId="3C5DCAAA">
      <w:pPr>
        <w:overflowPunct w:val="0"/>
        <w:snapToGrid w:val="0"/>
        <w:spacing w:line="400" w:lineRule="exact"/>
        <w:rPr>
          <w:rFonts w:ascii="黑体" w:hAnsi="黑体" w:eastAsia="黑体"/>
          <w:sz w:val="28"/>
          <w:szCs w:val="24"/>
        </w:rPr>
      </w:pPr>
    </w:p>
    <w:p w14:paraId="057C3DB9">
      <w:pPr>
        <w:overflowPunct w:val="0"/>
        <w:snapToGrid w:val="0"/>
        <w:spacing w:line="400" w:lineRule="exact"/>
        <w:jc w:val="center"/>
        <w:rPr>
          <w:rFonts w:ascii="黑体" w:hAnsi="黑体" w:eastAsia="黑体" w:cs="黑体"/>
          <w:sz w:val="28"/>
          <w:szCs w:val="24"/>
        </w:rPr>
      </w:pPr>
      <w:r>
        <w:rPr>
          <w:rFonts w:hint="eastAsia" w:ascii="黑体" w:hAnsi="黑体" w:eastAsia="黑体" w:cs="黑体"/>
          <w:sz w:val="28"/>
          <w:szCs w:val="24"/>
        </w:rPr>
        <w:t>参赛团队基本信息（主讲人）</w:t>
      </w:r>
    </w:p>
    <w:tbl>
      <w:tblPr>
        <w:tblStyle w:val="16"/>
        <w:tblW w:w="8789" w:type="dxa"/>
        <w:jc w:val="center"/>
        <w:tblLayout w:type="fixed"/>
        <w:tblCellMar>
          <w:top w:w="0" w:type="dxa"/>
          <w:left w:w="108" w:type="dxa"/>
          <w:bottom w:w="0" w:type="dxa"/>
          <w:right w:w="108" w:type="dxa"/>
        </w:tblCellMar>
      </w:tblPr>
      <w:tblGrid>
        <w:gridCol w:w="851"/>
        <w:gridCol w:w="850"/>
        <w:gridCol w:w="735"/>
        <w:gridCol w:w="253"/>
        <w:gridCol w:w="1016"/>
        <w:gridCol w:w="1110"/>
        <w:gridCol w:w="924"/>
        <w:gridCol w:w="1024"/>
        <w:gridCol w:w="1009"/>
        <w:gridCol w:w="1017"/>
      </w:tblGrid>
      <w:tr w14:paraId="03632AC4">
        <w:tblPrEx>
          <w:tblCellMar>
            <w:top w:w="0" w:type="dxa"/>
            <w:left w:w="108" w:type="dxa"/>
            <w:bottom w:w="0" w:type="dxa"/>
            <w:right w:w="108" w:type="dxa"/>
          </w:tblCellMar>
        </w:tblPrEx>
        <w:trPr>
          <w:trHeight w:val="680" w:hRule="atLeast"/>
          <w:jc w:val="center"/>
        </w:trPr>
        <w:tc>
          <w:tcPr>
            <w:tcW w:w="2689" w:type="dxa"/>
            <w:gridSpan w:val="4"/>
            <w:tcBorders>
              <w:top w:val="single" w:color="auto" w:sz="4" w:space="0"/>
              <w:left w:val="single" w:color="auto" w:sz="4" w:space="0"/>
              <w:bottom w:val="single" w:color="auto" w:sz="4" w:space="0"/>
              <w:right w:val="single" w:color="auto" w:sz="4" w:space="0"/>
            </w:tcBorders>
            <w:vAlign w:val="center"/>
          </w:tcPr>
          <w:p w14:paraId="28A79878">
            <w:pPr>
              <w:overflowPunct w:val="0"/>
              <w:spacing w:line="400" w:lineRule="exact"/>
              <w:jc w:val="center"/>
              <w:rPr>
                <w:rFonts w:cs="仿宋_GB2312"/>
                <w:sz w:val="24"/>
                <w:szCs w:val="24"/>
              </w:rPr>
            </w:pPr>
            <w:r>
              <w:rPr>
                <w:rFonts w:hint="eastAsia" w:cs="仿宋_GB2312"/>
                <w:sz w:val="24"/>
                <w:szCs w:val="24"/>
              </w:rPr>
              <w:t>学校全称</w:t>
            </w:r>
          </w:p>
        </w:tc>
        <w:tc>
          <w:tcPr>
            <w:tcW w:w="6100" w:type="dxa"/>
            <w:gridSpan w:val="6"/>
            <w:tcBorders>
              <w:top w:val="single" w:color="auto" w:sz="4" w:space="0"/>
              <w:left w:val="single" w:color="auto" w:sz="4" w:space="0"/>
              <w:bottom w:val="single" w:color="auto" w:sz="4" w:space="0"/>
              <w:right w:val="single" w:color="auto" w:sz="4" w:space="0"/>
            </w:tcBorders>
            <w:vAlign w:val="center"/>
          </w:tcPr>
          <w:p w14:paraId="3A561BFE">
            <w:pPr>
              <w:overflowPunct w:val="0"/>
              <w:spacing w:line="400" w:lineRule="exact"/>
              <w:jc w:val="center"/>
              <w:rPr>
                <w:rFonts w:cs="仿宋_GB2312"/>
                <w:sz w:val="24"/>
                <w:szCs w:val="24"/>
              </w:rPr>
            </w:pPr>
          </w:p>
        </w:tc>
      </w:tr>
      <w:tr w14:paraId="6C7617F6">
        <w:tblPrEx>
          <w:tblCellMar>
            <w:top w:w="0" w:type="dxa"/>
            <w:left w:w="108" w:type="dxa"/>
            <w:bottom w:w="0" w:type="dxa"/>
            <w:right w:w="108" w:type="dxa"/>
          </w:tblCellMar>
        </w:tblPrEx>
        <w:trPr>
          <w:trHeight w:val="68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67E8AAC">
            <w:pPr>
              <w:overflowPunct w:val="0"/>
              <w:spacing w:line="400" w:lineRule="exact"/>
              <w:jc w:val="center"/>
              <w:rPr>
                <w:rFonts w:cs="仿宋_GB2312"/>
                <w:sz w:val="24"/>
                <w:szCs w:val="24"/>
              </w:rPr>
            </w:pPr>
            <w:r>
              <w:rPr>
                <w:rFonts w:hint="eastAsia" w:cs="仿宋_GB2312"/>
                <w:sz w:val="24"/>
                <w:szCs w:val="24"/>
              </w:rPr>
              <w:t>姓名</w:t>
            </w:r>
          </w:p>
        </w:tc>
        <w:tc>
          <w:tcPr>
            <w:tcW w:w="1838" w:type="dxa"/>
            <w:gridSpan w:val="3"/>
            <w:tcBorders>
              <w:top w:val="single" w:color="auto" w:sz="4" w:space="0"/>
              <w:left w:val="single" w:color="auto" w:sz="4" w:space="0"/>
              <w:bottom w:val="single" w:color="auto" w:sz="4" w:space="0"/>
              <w:right w:val="single" w:color="auto" w:sz="4" w:space="0"/>
            </w:tcBorders>
            <w:vAlign w:val="center"/>
          </w:tcPr>
          <w:p w14:paraId="2D46275D">
            <w:pPr>
              <w:overflowPunct w:val="0"/>
              <w:spacing w:line="400" w:lineRule="exact"/>
              <w:jc w:val="center"/>
              <w:rPr>
                <w:rFonts w:cs="仿宋_GB2312"/>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14:paraId="5F51634C">
            <w:pPr>
              <w:overflowPunct w:val="0"/>
              <w:spacing w:line="400" w:lineRule="exact"/>
              <w:jc w:val="center"/>
              <w:rPr>
                <w:rFonts w:cs="仿宋_GB2312"/>
                <w:sz w:val="24"/>
                <w:szCs w:val="24"/>
              </w:rPr>
            </w:pPr>
            <w:r>
              <w:rPr>
                <w:rFonts w:hint="eastAsia" w:cs="仿宋_GB2312"/>
                <w:sz w:val="24"/>
                <w:szCs w:val="24"/>
              </w:rPr>
              <w:t>性别</w:t>
            </w:r>
          </w:p>
        </w:tc>
        <w:tc>
          <w:tcPr>
            <w:tcW w:w="1110" w:type="dxa"/>
            <w:tcBorders>
              <w:top w:val="single" w:color="auto" w:sz="4" w:space="0"/>
              <w:left w:val="single" w:color="auto" w:sz="4" w:space="0"/>
              <w:bottom w:val="single" w:color="auto" w:sz="4" w:space="0"/>
              <w:right w:val="single" w:color="auto" w:sz="4" w:space="0"/>
            </w:tcBorders>
            <w:vAlign w:val="center"/>
          </w:tcPr>
          <w:p w14:paraId="358AC1CC">
            <w:pPr>
              <w:overflowPunct w:val="0"/>
              <w:spacing w:line="400" w:lineRule="exact"/>
              <w:jc w:val="center"/>
              <w:rPr>
                <w:rFonts w:cs="仿宋_GB2312"/>
                <w:sz w:val="24"/>
                <w:szCs w:val="24"/>
              </w:rPr>
            </w:pPr>
          </w:p>
        </w:tc>
        <w:tc>
          <w:tcPr>
            <w:tcW w:w="924" w:type="dxa"/>
            <w:tcBorders>
              <w:top w:val="single" w:color="auto" w:sz="4" w:space="0"/>
              <w:left w:val="single" w:color="auto" w:sz="4" w:space="0"/>
              <w:bottom w:val="single" w:color="auto" w:sz="4" w:space="0"/>
              <w:right w:val="single" w:color="auto" w:sz="4" w:space="0"/>
            </w:tcBorders>
            <w:vAlign w:val="center"/>
          </w:tcPr>
          <w:p w14:paraId="2B1643BB">
            <w:pPr>
              <w:overflowPunct w:val="0"/>
              <w:spacing w:line="400" w:lineRule="exact"/>
              <w:jc w:val="center"/>
              <w:rPr>
                <w:rFonts w:cs="仿宋_GB2312"/>
                <w:sz w:val="24"/>
                <w:szCs w:val="24"/>
              </w:rPr>
            </w:pPr>
            <w:r>
              <w:rPr>
                <w:rFonts w:hint="eastAsia" w:cs="仿宋_GB2312"/>
                <w:sz w:val="24"/>
                <w:szCs w:val="24"/>
              </w:rPr>
              <w:t>民族</w:t>
            </w:r>
          </w:p>
        </w:tc>
        <w:tc>
          <w:tcPr>
            <w:tcW w:w="1024" w:type="dxa"/>
            <w:tcBorders>
              <w:top w:val="single" w:color="auto" w:sz="4" w:space="0"/>
              <w:left w:val="single" w:color="auto" w:sz="4" w:space="0"/>
              <w:bottom w:val="single" w:color="auto" w:sz="4" w:space="0"/>
              <w:right w:val="single" w:color="auto" w:sz="4" w:space="0"/>
            </w:tcBorders>
            <w:vAlign w:val="center"/>
          </w:tcPr>
          <w:p w14:paraId="3EA8C0D1">
            <w:pPr>
              <w:overflowPunct w:val="0"/>
              <w:spacing w:line="400" w:lineRule="exact"/>
              <w:jc w:val="center"/>
              <w:rPr>
                <w:rFonts w:cs="仿宋_GB2312"/>
                <w:sz w:val="24"/>
                <w:szCs w:val="24"/>
              </w:rPr>
            </w:pPr>
          </w:p>
        </w:tc>
        <w:tc>
          <w:tcPr>
            <w:tcW w:w="1009" w:type="dxa"/>
            <w:tcBorders>
              <w:top w:val="single" w:color="auto" w:sz="4" w:space="0"/>
              <w:left w:val="single" w:color="auto" w:sz="4" w:space="0"/>
              <w:bottom w:val="single" w:color="auto" w:sz="4" w:space="0"/>
              <w:right w:val="single" w:color="auto" w:sz="4" w:space="0"/>
            </w:tcBorders>
            <w:vAlign w:val="center"/>
          </w:tcPr>
          <w:p w14:paraId="5DE0BB6F">
            <w:pPr>
              <w:overflowPunct w:val="0"/>
              <w:spacing w:line="400" w:lineRule="exact"/>
              <w:jc w:val="center"/>
              <w:rPr>
                <w:rFonts w:cs="仿宋_GB2312"/>
                <w:sz w:val="24"/>
                <w:szCs w:val="24"/>
              </w:rPr>
            </w:pPr>
            <w:r>
              <w:rPr>
                <w:rFonts w:hint="eastAsia" w:cs="仿宋_GB2312"/>
                <w:sz w:val="24"/>
                <w:szCs w:val="24"/>
              </w:rPr>
              <w:t>教龄</w:t>
            </w:r>
          </w:p>
        </w:tc>
        <w:tc>
          <w:tcPr>
            <w:tcW w:w="1017" w:type="dxa"/>
            <w:tcBorders>
              <w:top w:val="single" w:color="auto" w:sz="4" w:space="0"/>
              <w:left w:val="single" w:color="auto" w:sz="4" w:space="0"/>
              <w:bottom w:val="single" w:color="auto" w:sz="4" w:space="0"/>
              <w:right w:val="single" w:color="auto" w:sz="4" w:space="0"/>
            </w:tcBorders>
            <w:vAlign w:val="center"/>
          </w:tcPr>
          <w:p w14:paraId="288D5656">
            <w:pPr>
              <w:overflowPunct w:val="0"/>
              <w:spacing w:line="400" w:lineRule="exact"/>
              <w:jc w:val="center"/>
              <w:rPr>
                <w:rFonts w:cs="仿宋_GB2312"/>
                <w:sz w:val="24"/>
                <w:szCs w:val="24"/>
              </w:rPr>
            </w:pPr>
          </w:p>
        </w:tc>
      </w:tr>
      <w:tr w14:paraId="4F3A650B">
        <w:tblPrEx>
          <w:tblCellMar>
            <w:top w:w="0" w:type="dxa"/>
            <w:left w:w="108" w:type="dxa"/>
            <w:bottom w:w="0" w:type="dxa"/>
            <w:right w:w="108" w:type="dxa"/>
          </w:tblCellMar>
        </w:tblPrEx>
        <w:trPr>
          <w:trHeight w:val="680"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14:paraId="6EDF9C91">
            <w:pPr>
              <w:overflowPunct w:val="0"/>
              <w:spacing w:line="400" w:lineRule="exact"/>
              <w:jc w:val="center"/>
              <w:rPr>
                <w:rFonts w:cs="仿宋_GB2312"/>
                <w:sz w:val="24"/>
                <w:szCs w:val="24"/>
              </w:rPr>
            </w:pPr>
            <w:bookmarkStart w:id="3" w:name="_Hlk27431713"/>
            <w:r>
              <w:rPr>
                <w:rFonts w:hint="eastAsia" w:cs="仿宋_GB2312"/>
                <w:sz w:val="24"/>
                <w:szCs w:val="24"/>
              </w:rPr>
              <w:t>政治面貌</w:t>
            </w:r>
          </w:p>
        </w:tc>
        <w:tc>
          <w:tcPr>
            <w:tcW w:w="3114" w:type="dxa"/>
            <w:gridSpan w:val="4"/>
            <w:tcBorders>
              <w:top w:val="single" w:color="auto" w:sz="4" w:space="0"/>
              <w:left w:val="single" w:color="auto" w:sz="4" w:space="0"/>
              <w:bottom w:val="single" w:color="auto" w:sz="4" w:space="0"/>
              <w:right w:val="single" w:color="auto" w:sz="4" w:space="0"/>
            </w:tcBorders>
            <w:vAlign w:val="center"/>
          </w:tcPr>
          <w:p w14:paraId="5044AC16">
            <w:pPr>
              <w:overflowPunct w:val="0"/>
              <w:spacing w:line="400" w:lineRule="exact"/>
              <w:jc w:val="center"/>
              <w:rPr>
                <w:rFonts w:cs="仿宋_GB2312"/>
                <w:sz w:val="24"/>
                <w:szCs w:val="24"/>
              </w:rPr>
            </w:pPr>
          </w:p>
        </w:tc>
        <w:tc>
          <w:tcPr>
            <w:tcW w:w="1948" w:type="dxa"/>
            <w:gridSpan w:val="2"/>
            <w:tcBorders>
              <w:top w:val="single" w:color="auto" w:sz="4" w:space="0"/>
              <w:left w:val="single" w:color="auto" w:sz="4" w:space="0"/>
              <w:bottom w:val="single" w:color="auto" w:sz="4" w:space="0"/>
              <w:right w:val="single" w:color="auto" w:sz="4" w:space="0"/>
            </w:tcBorders>
            <w:vAlign w:val="center"/>
          </w:tcPr>
          <w:p w14:paraId="50CDEFC5">
            <w:pPr>
              <w:overflowPunct w:val="0"/>
              <w:spacing w:line="400" w:lineRule="exact"/>
              <w:jc w:val="center"/>
              <w:rPr>
                <w:rFonts w:cs="仿宋_GB2312"/>
                <w:sz w:val="24"/>
                <w:szCs w:val="24"/>
              </w:rPr>
            </w:pPr>
            <w:r>
              <w:rPr>
                <w:rFonts w:hint="eastAsia" w:cs="仿宋_GB2312"/>
                <w:sz w:val="24"/>
                <w:szCs w:val="24"/>
              </w:rPr>
              <w:t>专业背景</w:t>
            </w:r>
          </w:p>
        </w:tc>
        <w:tc>
          <w:tcPr>
            <w:tcW w:w="2026" w:type="dxa"/>
            <w:gridSpan w:val="2"/>
            <w:tcBorders>
              <w:top w:val="single" w:color="auto" w:sz="4" w:space="0"/>
              <w:left w:val="single" w:color="auto" w:sz="4" w:space="0"/>
              <w:bottom w:val="single" w:color="auto" w:sz="4" w:space="0"/>
              <w:right w:val="single" w:color="auto" w:sz="4" w:space="0"/>
            </w:tcBorders>
            <w:vAlign w:val="center"/>
          </w:tcPr>
          <w:p w14:paraId="08BCAD08">
            <w:pPr>
              <w:overflowPunct w:val="0"/>
              <w:spacing w:line="400" w:lineRule="exact"/>
              <w:jc w:val="center"/>
              <w:rPr>
                <w:rFonts w:ascii="Times New Roman" w:hAnsi="Times New Roman" w:eastAsia="方正仿宋简体"/>
                <w:sz w:val="28"/>
                <w:szCs w:val="28"/>
              </w:rPr>
            </w:pPr>
          </w:p>
        </w:tc>
      </w:tr>
      <w:tr w14:paraId="790EACA1">
        <w:tblPrEx>
          <w:tblCellMar>
            <w:top w:w="0" w:type="dxa"/>
            <w:left w:w="108" w:type="dxa"/>
            <w:bottom w:w="0" w:type="dxa"/>
            <w:right w:w="108" w:type="dxa"/>
          </w:tblCellMar>
        </w:tblPrEx>
        <w:trPr>
          <w:trHeight w:val="680"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14:paraId="53D1D6AF">
            <w:pPr>
              <w:overflowPunct w:val="0"/>
              <w:spacing w:line="400" w:lineRule="exact"/>
              <w:jc w:val="center"/>
              <w:rPr>
                <w:rFonts w:cs="仿宋_GB2312"/>
                <w:sz w:val="24"/>
                <w:szCs w:val="24"/>
              </w:rPr>
            </w:pPr>
            <w:r>
              <w:rPr>
                <w:rFonts w:hint="eastAsia" w:cs="仿宋_GB2312"/>
                <w:sz w:val="24"/>
                <w:szCs w:val="24"/>
              </w:rPr>
              <w:t>身份证号码</w:t>
            </w:r>
          </w:p>
        </w:tc>
        <w:tc>
          <w:tcPr>
            <w:tcW w:w="3114" w:type="dxa"/>
            <w:gridSpan w:val="4"/>
            <w:tcBorders>
              <w:top w:val="single" w:color="auto" w:sz="4" w:space="0"/>
              <w:left w:val="single" w:color="auto" w:sz="4" w:space="0"/>
              <w:bottom w:val="single" w:color="auto" w:sz="4" w:space="0"/>
              <w:right w:val="single" w:color="auto" w:sz="4" w:space="0"/>
            </w:tcBorders>
            <w:vAlign w:val="center"/>
          </w:tcPr>
          <w:p w14:paraId="2EA04089">
            <w:pPr>
              <w:overflowPunct w:val="0"/>
              <w:spacing w:line="400" w:lineRule="exact"/>
              <w:jc w:val="center"/>
              <w:rPr>
                <w:rFonts w:cs="仿宋_GB2312"/>
                <w:sz w:val="24"/>
                <w:szCs w:val="24"/>
              </w:rPr>
            </w:pPr>
          </w:p>
        </w:tc>
        <w:tc>
          <w:tcPr>
            <w:tcW w:w="1948" w:type="dxa"/>
            <w:gridSpan w:val="2"/>
            <w:tcBorders>
              <w:top w:val="single" w:color="auto" w:sz="4" w:space="0"/>
              <w:left w:val="single" w:color="auto" w:sz="4" w:space="0"/>
              <w:bottom w:val="single" w:color="auto" w:sz="4" w:space="0"/>
              <w:right w:val="single" w:color="auto" w:sz="4" w:space="0"/>
            </w:tcBorders>
            <w:vAlign w:val="center"/>
          </w:tcPr>
          <w:p w14:paraId="43A14791">
            <w:pPr>
              <w:overflowPunct w:val="0"/>
              <w:spacing w:line="400" w:lineRule="exact"/>
              <w:jc w:val="center"/>
              <w:rPr>
                <w:rFonts w:cs="仿宋_GB2312"/>
                <w:sz w:val="24"/>
                <w:szCs w:val="24"/>
              </w:rPr>
            </w:pPr>
            <w:r>
              <w:rPr>
                <w:rFonts w:hint="eastAsia" w:cs="仿宋_GB2312"/>
                <w:sz w:val="24"/>
                <w:szCs w:val="24"/>
              </w:rPr>
              <w:t>联系电话</w:t>
            </w:r>
          </w:p>
        </w:tc>
        <w:tc>
          <w:tcPr>
            <w:tcW w:w="2026" w:type="dxa"/>
            <w:gridSpan w:val="2"/>
            <w:tcBorders>
              <w:top w:val="single" w:color="auto" w:sz="4" w:space="0"/>
              <w:left w:val="single" w:color="auto" w:sz="4" w:space="0"/>
              <w:bottom w:val="single" w:color="auto" w:sz="4" w:space="0"/>
              <w:right w:val="single" w:color="auto" w:sz="4" w:space="0"/>
            </w:tcBorders>
            <w:vAlign w:val="center"/>
          </w:tcPr>
          <w:p w14:paraId="7CC866A1">
            <w:pPr>
              <w:overflowPunct w:val="0"/>
              <w:spacing w:line="400" w:lineRule="exact"/>
              <w:jc w:val="center"/>
              <w:rPr>
                <w:rFonts w:cs="仿宋_GB2312"/>
                <w:sz w:val="24"/>
                <w:szCs w:val="24"/>
              </w:rPr>
            </w:pPr>
          </w:p>
        </w:tc>
      </w:tr>
      <w:bookmarkEnd w:id="3"/>
      <w:tr w14:paraId="04E5DB62">
        <w:tblPrEx>
          <w:tblCellMar>
            <w:top w:w="0" w:type="dxa"/>
            <w:left w:w="108" w:type="dxa"/>
            <w:bottom w:w="0" w:type="dxa"/>
            <w:right w:w="108" w:type="dxa"/>
          </w:tblCellMar>
        </w:tblPrEx>
        <w:trPr>
          <w:trHeight w:val="85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409DAE7C">
            <w:pPr>
              <w:overflowPunct w:val="0"/>
              <w:spacing w:line="400" w:lineRule="exact"/>
              <w:jc w:val="center"/>
              <w:rPr>
                <w:rFonts w:cs="仿宋_GB2312"/>
                <w:sz w:val="24"/>
                <w:szCs w:val="24"/>
              </w:rPr>
            </w:pPr>
            <w:r>
              <w:rPr>
                <w:rFonts w:hint="eastAsia" w:cs="仿宋_GB2312"/>
                <w:sz w:val="24"/>
                <w:szCs w:val="24"/>
              </w:rPr>
              <w:t>职务</w:t>
            </w:r>
          </w:p>
        </w:tc>
        <w:tc>
          <w:tcPr>
            <w:tcW w:w="7938" w:type="dxa"/>
            <w:gridSpan w:val="9"/>
            <w:tcBorders>
              <w:top w:val="single" w:color="auto" w:sz="4" w:space="0"/>
              <w:left w:val="single" w:color="auto" w:sz="4" w:space="0"/>
              <w:bottom w:val="single" w:color="auto" w:sz="4" w:space="0"/>
              <w:right w:val="single" w:color="auto" w:sz="4" w:space="0"/>
            </w:tcBorders>
            <w:vAlign w:val="center"/>
          </w:tcPr>
          <w:p w14:paraId="7C5380FF">
            <w:pPr>
              <w:overflowPunct w:val="0"/>
              <w:spacing w:line="400" w:lineRule="exact"/>
              <w:jc w:val="center"/>
              <w:rPr>
                <w:rFonts w:cs="仿宋_GB2312"/>
                <w:sz w:val="24"/>
                <w:szCs w:val="24"/>
              </w:rPr>
            </w:pPr>
            <w:r>
              <w:rPr>
                <w:rFonts w:hint="eastAsia" w:cs="仿宋_GB2312"/>
                <w:sz w:val="24"/>
                <w:szCs w:val="24"/>
              </w:rPr>
              <w:t>□普通教师 □教研室负责人</w:t>
            </w:r>
          </w:p>
          <w:p w14:paraId="74B88B7D">
            <w:pPr>
              <w:overflowPunct w:val="0"/>
              <w:spacing w:line="400" w:lineRule="exact"/>
              <w:jc w:val="center"/>
              <w:rPr>
                <w:rFonts w:cs="仿宋_GB2312"/>
                <w:sz w:val="24"/>
                <w:szCs w:val="24"/>
              </w:rPr>
            </w:pPr>
            <w:r>
              <w:rPr>
                <w:rFonts w:hint="eastAsia" w:cs="仿宋_GB2312"/>
                <w:sz w:val="24"/>
                <w:szCs w:val="24"/>
              </w:rPr>
              <w:t xml:space="preserve"> □系部（分院）负责人 □职能部门负责人 □校领导</w:t>
            </w:r>
          </w:p>
        </w:tc>
      </w:tr>
      <w:tr w14:paraId="51366E07">
        <w:tblPrEx>
          <w:tblCellMar>
            <w:top w:w="0" w:type="dxa"/>
            <w:left w:w="108" w:type="dxa"/>
            <w:bottom w:w="0" w:type="dxa"/>
            <w:right w:w="108" w:type="dxa"/>
          </w:tblCellMar>
        </w:tblPrEx>
        <w:trPr>
          <w:trHeight w:val="68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BD84064">
            <w:pPr>
              <w:overflowPunct w:val="0"/>
              <w:jc w:val="center"/>
              <w:rPr>
                <w:rFonts w:cs="仿宋_GB2312"/>
                <w:sz w:val="24"/>
                <w:szCs w:val="24"/>
              </w:rPr>
            </w:pPr>
            <w:r>
              <w:rPr>
                <w:rFonts w:hint="eastAsia" w:cs="仿宋_GB2312"/>
                <w:sz w:val="24"/>
                <w:szCs w:val="24"/>
              </w:rPr>
              <w:t>职称</w:t>
            </w:r>
          </w:p>
        </w:tc>
        <w:tc>
          <w:tcPr>
            <w:tcW w:w="5912" w:type="dxa"/>
            <w:gridSpan w:val="7"/>
            <w:tcBorders>
              <w:top w:val="single" w:color="auto" w:sz="4" w:space="0"/>
              <w:left w:val="single" w:color="auto" w:sz="4" w:space="0"/>
              <w:bottom w:val="single" w:color="auto" w:sz="4" w:space="0"/>
              <w:right w:val="single" w:color="auto" w:sz="4" w:space="0"/>
            </w:tcBorders>
            <w:vAlign w:val="center"/>
          </w:tcPr>
          <w:p w14:paraId="32237B68">
            <w:pPr>
              <w:overflowPunct w:val="0"/>
              <w:jc w:val="center"/>
              <w:rPr>
                <w:rFonts w:cs="仿宋_GB2312"/>
                <w:sz w:val="24"/>
                <w:szCs w:val="24"/>
              </w:rPr>
            </w:pPr>
            <w:r>
              <w:rPr>
                <w:rFonts w:hint="eastAsia" w:cs="仿宋_GB2312"/>
                <w:sz w:val="24"/>
                <w:szCs w:val="24"/>
              </w:rPr>
              <w:t>□未定级 □初级 □中级 □副高 □正高</w:t>
            </w:r>
          </w:p>
        </w:tc>
        <w:tc>
          <w:tcPr>
            <w:tcW w:w="2026" w:type="dxa"/>
            <w:gridSpan w:val="2"/>
            <w:vMerge w:val="restart"/>
            <w:tcBorders>
              <w:top w:val="single" w:color="auto" w:sz="4" w:space="0"/>
              <w:left w:val="single" w:color="auto" w:sz="4" w:space="0"/>
              <w:right w:val="single" w:color="auto" w:sz="4" w:space="0"/>
            </w:tcBorders>
            <w:vAlign w:val="center"/>
          </w:tcPr>
          <w:p w14:paraId="1F841A7D">
            <w:pPr>
              <w:overflowPunct w:val="0"/>
              <w:jc w:val="center"/>
              <w:rPr>
                <w:rFonts w:cs="仿宋_GB2312"/>
                <w:sz w:val="24"/>
                <w:szCs w:val="24"/>
              </w:rPr>
            </w:pPr>
            <w:r>
              <w:rPr>
                <w:rFonts w:hint="eastAsia" w:cs="仿宋_GB2312"/>
                <w:sz w:val="24"/>
                <w:szCs w:val="24"/>
              </w:rPr>
              <w:t>1寸照片</w:t>
            </w:r>
          </w:p>
          <w:p w14:paraId="0108A15D">
            <w:pPr>
              <w:overflowPunct w:val="0"/>
              <w:jc w:val="center"/>
              <w:rPr>
                <w:rFonts w:cs="仿宋_GB2312"/>
                <w:sz w:val="24"/>
                <w:szCs w:val="24"/>
              </w:rPr>
            </w:pPr>
            <w:r>
              <w:rPr>
                <w:rFonts w:hint="eastAsia" w:cs="仿宋_GB2312"/>
                <w:sz w:val="24"/>
                <w:szCs w:val="24"/>
              </w:rPr>
              <w:t>（可使用电子版）</w:t>
            </w:r>
          </w:p>
        </w:tc>
      </w:tr>
      <w:tr w14:paraId="004A05D4">
        <w:tblPrEx>
          <w:tblCellMar>
            <w:top w:w="0" w:type="dxa"/>
            <w:left w:w="108" w:type="dxa"/>
            <w:bottom w:w="0" w:type="dxa"/>
            <w:right w:w="108" w:type="dxa"/>
          </w:tblCellMar>
        </w:tblPrEx>
        <w:trPr>
          <w:trHeight w:val="68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C7C717C">
            <w:pPr>
              <w:overflowPunct w:val="0"/>
              <w:jc w:val="center"/>
              <w:rPr>
                <w:rFonts w:cs="仿宋_GB2312"/>
                <w:sz w:val="24"/>
                <w:szCs w:val="24"/>
              </w:rPr>
            </w:pPr>
            <w:r>
              <w:rPr>
                <w:rFonts w:hint="eastAsia" w:cs="仿宋_GB2312"/>
                <w:sz w:val="24"/>
                <w:szCs w:val="24"/>
              </w:rPr>
              <w:t>学历</w:t>
            </w:r>
          </w:p>
        </w:tc>
        <w:tc>
          <w:tcPr>
            <w:tcW w:w="5912" w:type="dxa"/>
            <w:gridSpan w:val="7"/>
            <w:tcBorders>
              <w:top w:val="single" w:color="auto" w:sz="4" w:space="0"/>
              <w:left w:val="single" w:color="auto" w:sz="4" w:space="0"/>
              <w:bottom w:val="single" w:color="auto" w:sz="4" w:space="0"/>
              <w:right w:val="single" w:color="auto" w:sz="4" w:space="0"/>
            </w:tcBorders>
            <w:vAlign w:val="center"/>
          </w:tcPr>
          <w:p w14:paraId="2ABA283C">
            <w:pPr>
              <w:overflowPunct w:val="0"/>
              <w:jc w:val="center"/>
              <w:rPr>
                <w:rFonts w:cs="仿宋_GB2312"/>
                <w:sz w:val="24"/>
                <w:szCs w:val="24"/>
              </w:rPr>
            </w:pPr>
            <w:r>
              <w:rPr>
                <w:rFonts w:hint="eastAsia" w:cs="仿宋_GB2312"/>
                <w:sz w:val="24"/>
                <w:szCs w:val="24"/>
              </w:rPr>
              <w:t>□大专及以下  □本科  □硕士  □博士</w:t>
            </w:r>
          </w:p>
        </w:tc>
        <w:tc>
          <w:tcPr>
            <w:tcW w:w="2026" w:type="dxa"/>
            <w:gridSpan w:val="2"/>
            <w:vMerge w:val="continue"/>
            <w:tcBorders>
              <w:left w:val="single" w:color="auto" w:sz="4" w:space="0"/>
              <w:right w:val="single" w:color="auto" w:sz="4" w:space="0"/>
            </w:tcBorders>
            <w:vAlign w:val="center"/>
          </w:tcPr>
          <w:p w14:paraId="1D107B9C">
            <w:pPr>
              <w:overflowPunct w:val="0"/>
              <w:jc w:val="center"/>
              <w:rPr>
                <w:rFonts w:cs="仿宋_GB2312"/>
                <w:sz w:val="24"/>
                <w:szCs w:val="24"/>
              </w:rPr>
            </w:pPr>
          </w:p>
        </w:tc>
      </w:tr>
      <w:tr w14:paraId="57080D1B">
        <w:tblPrEx>
          <w:tblCellMar>
            <w:top w:w="0" w:type="dxa"/>
            <w:left w:w="108" w:type="dxa"/>
            <w:bottom w:w="0" w:type="dxa"/>
            <w:right w:w="108" w:type="dxa"/>
          </w:tblCellMar>
        </w:tblPrEx>
        <w:trPr>
          <w:trHeight w:val="851" w:hRule="atLeast"/>
          <w:jc w:val="center"/>
        </w:trPr>
        <w:tc>
          <w:tcPr>
            <w:tcW w:w="2436" w:type="dxa"/>
            <w:gridSpan w:val="3"/>
            <w:tcBorders>
              <w:top w:val="single" w:color="auto" w:sz="4" w:space="0"/>
              <w:left w:val="single" w:color="auto" w:sz="4" w:space="0"/>
              <w:bottom w:val="single" w:color="auto" w:sz="4" w:space="0"/>
              <w:right w:val="single" w:color="auto" w:sz="4" w:space="0"/>
            </w:tcBorders>
            <w:vAlign w:val="center"/>
          </w:tcPr>
          <w:p w14:paraId="30F24C8C">
            <w:pPr>
              <w:overflowPunct w:val="0"/>
              <w:snapToGrid w:val="0"/>
              <w:jc w:val="center"/>
              <w:rPr>
                <w:rFonts w:cs="仿宋_GB2312"/>
                <w:sz w:val="24"/>
                <w:szCs w:val="22"/>
              </w:rPr>
            </w:pPr>
            <w:r>
              <w:rPr>
                <w:rFonts w:hint="eastAsia" w:cs="仿宋_GB2312"/>
                <w:sz w:val="24"/>
                <w:szCs w:val="22"/>
              </w:rPr>
              <w:t>在所带班级</w:t>
            </w:r>
          </w:p>
          <w:p w14:paraId="3EF87D18">
            <w:pPr>
              <w:overflowPunct w:val="0"/>
              <w:snapToGrid w:val="0"/>
              <w:jc w:val="center"/>
              <w:rPr>
                <w:rFonts w:cs="仿宋_GB2312"/>
                <w:sz w:val="24"/>
                <w:szCs w:val="24"/>
              </w:rPr>
            </w:pPr>
            <w:r>
              <w:rPr>
                <w:rFonts w:hint="eastAsia" w:cs="仿宋_GB2312"/>
                <w:sz w:val="24"/>
                <w:szCs w:val="22"/>
              </w:rPr>
              <w:t>任课情况</w:t>
            </w:r>
          </w:p>
        </w:tc>
        <w:tc>
          <w:tcPr>
            <w:tcW w:w="4327" w:type="dxa"/>
            <w:gridSpan w:val="5"/>
            <w:tcBorders>
              <w:top w:val="single" w:color="auto" w:sz="4" w:space="0"/>
              <w:left w:val="single" w:color="auto" w:sz="4" w:space="0"/>
              <w:bottom w:val="single" w:color="auto" w:sz="4" w:space="0"/>
              <w:right w:val="single" w:color="auto" w:sz="4" w:space="0"/>
            </w:tcBorders>
            <w:vAlign w:val="center"/>
          </w:tcPr>
          <w:p w14:paraId="04D692EB">
            <w:pPr>
              <w:overflowPunct w:val="0"/>
              <w:snapToGrid w:val="0"/>
              <w:jc w:val="center"/>
              <w:rPr>
                <w:rFonts w:cs="仿宋_GB2312"/>
                <w:sz w:val="24"/>
                <w:szCs w:val="24"/>
              </w:rPr>
            </w:pPr>
            <w:r>
              <w:rPr>
                <w:rFonts w:hint="eastAsia" w:cs="仿宋_GB2312"/>
                <w:sz w:val="24"/>
                <w:szCs w:val="24"/>
              </w:rPr>
              <w:t>□非任课教师</w:t>
            </w:r>
          </w:p>
          <w:p w14:paraId="353E81F4">
            <w:pPr>
              <w:overflowPunct w:val="0"/>
              <w:snapToGrid w:val="0"/>
              <w:jc w:val="center"/>
              <w:rPr>
                <w:rFonts w:cs="仿宋_GB2312"/>
                <w:sz w:val="24"/>
                <w:szCs w:val="24"/>
              </w:rPr>
            </w:pPr>
            <w:r>
              <w:rPr>
                <w:rFonts w:hint="eastAsia" w:cs="仿宋_GB2312"/>
                <w:sz w:val="24"/>
                <w:szCs w:val="24"/>
              </w:rPr>
              <w:t>□公共基础课教师  □专业课教师</w:t>
            </w:r>
          </w:p>
        </w:tc>
        <w:tc>
          <w:tcPr>
            <w:tcW w:w="2026" w:type="dxa"/>
            <w:gridSpan w:val="2"/>
            <w:vMerge w:val="continue"/>
            <w:tcBorders>
              <w:left w:val="single" w:color="auto" w:sz="4" w:space="0"/>
              <w:right w:val="single" w:color="auto" w:sz="4" w:space="0"/>
            </w:tcBorders>
            <w:vAlign w:val="center"/>
          </w:tcPr>
          <w:p w14:paraId="5BA5C7F9">
            <w:pPr>
              <w:overflowPunct w:val="0"/>
              <w:jc w:val="center"/>
              <w:rPr>
                <w:rFonts w:cs="仿宋_GB2312"/>
                <w:sz w:val="24"/>
                <w:szCs w:val="24"/>
              </w:rPr>
            </w:pPr>
          </w:p>
        </w:tc>
      </w:tr>
      <w:tr w14:paraId="3D98D10D">
        <w:tblPrEx>
          <w:tblCellMar>
            <w:top w:w="0" w:type="dxa"/>
            <w:left w:w="108" w:type="dxa"/>
            <w:bottom w:w="0" w:type="dxa"/>
            <w:right w:w="108" w:type="dxa"/>
          </w:tblCellMar>
        </w:tblPrEx>
        <w:trPr>
          <w:trHeight w:val="680" w:hRule="atLeast"/>
          <w:jc w:val="center"/>
        </w:trPr>
        <w:tc>
          <w:tcPr>
            <w:tcW w:w="2436" w:type="dxa"/>
            <w:gridSpan w:val="3"/>
            <w:tcBorders>
              <w:top w:val="single" w:color="auto" w:sz="4" w:space="0"/>
              <w:left w:val="single" w:color="auto" w:sz="4" w:space="0"/>
              <w:bottom w:val="single" w:color="auto" w:sz="4" w:space="0"/>
              <w:right w:val="single" w:color="auto" w:sz="4" w:space="0"/>
            </w:tcBorders>
            <w:vAlign w:val="center"/>
          </w:tcPr>
          <w:p w14:paraId="75EBA682">
            <w:pPr>
              <w:overflowPunct w:val="0"/>
              <w:jc w:val="center"/>
              <w:rPr>
                <w:rFonts w:cs="仿宋_GB2312"/>
                <w:sz w:val="24"/>
                <w:szCs w:val="24"/>
              </w:rPr>
            </w:pPr>
            <w:r>
              <w:rPr>
                <w:rFonts w:hint="eastAsia" w:cs="仿宋_GB2312"/>
                <w:sz w:val="24"/>
                <w:szCs w:val="24"/>
              </w:rPr>
              <w:t>累计班主任工作年限</w:t>
            </w:r>
          </w:p>
        </w:tc>
        <w:tc>
          <w:tcPr>
            <w:tcW w:w="4327" w:type="dxa"/>
            <w:gridSpan w:val="5"/>
            <w:tcBorders>
              <w:top w:val="single" w:color="auto" w:sz="4" w:space="0"/>
              <w:left w:val="single" w:color="auto" w:sz="4" w:space="0"/>
              <w:bottom w:val="single" w:color="auto" w:sz="4" w:space="0"/>
              <w:right w:val="single" w:color="auto" w:sz="4" w:space="0"/>
            </w:tcBorders>
            <w:vAlign w:val="center"/>
          </w:tcPr>
          <w:p w14:paraId="2CBB09E7">
            <w:pPr>
              <w:overflowPunct w:val="0"/>
              <w:jc w:val="center"/>
              <w:rPr>
                <w:rFonts w:cs="仿宋_GB2312"/>
                <w:sz w:val="24"/>
                <w:szCs w:val="24"/>
              </w:rPr>
            </w:pPr>
          </w:p>
        </w:tc>
        <w:tc>
          <w:tcPr>
            <w:tcW w:w="2026" w:type="dxa"/>
            <w:gridSpan w:val="2"/>
            <w:vMerge w:val="continue"/>
            <w:tcBorders>
              <w:left w:val="single" w:color="auto" w:sz="4" w:space="0"/>
              <w:bottom w:val="single" w:color="auto" w:sz="4" w:space="0"/>
              <w:right w:val="single" w:color="auto" w:sz="4" w:space="0"/>
            </w:tcBorders>
            <w:vAlign w:val="center"/>
          </w:tcPr>
          <w:p w14:paraId="13A56286">
            <w:pPr>
              <w:overflowPunct w:val="0"/>
              <w:jc w:val="center"/>
              <w:rPr>
                <w:rFonts w:cs="仿宋_GB2312"/>
                <w:sz w:val="24"/>
                <w:szCs w:val="24"/>
              </w:rPr>
            </w:pPr>
          </w:p>
        </w:tc>
      </w:tr>
    </w:tbl>
    <w:p w14:paraId="42A1E953">
      <w:pPr>
        <w:overflowPunct w:val="0"/>
        <w:snapToGrid w:val="0"/>
        <w:spacing w:line="400" w:lineRule="exact"/>
        <w:rPr>
          <w:rFonts w:ascii="黑体" w:hAnsi="黑体" w:eastAsia="黑体" w:cs="黑体"/>
          <w:sz w:val="28"/>
          <w:szCs w:val="24"/>
        </w:rPr>
      </w:pPr>
    </w:p>
    <w:p w14:paraId="510F7341">
      <w:pPr>
        <w:overflowPunct w:val="0"/>
        <w:snapToGrid w:val="0"/>
        <w:spacing w:line="400" w:lineRule="exact"/>
        <w:jc w:val="center"/>
        <w:rPr>
          <w:rFonts w:ascii="黑体" w:hAnsi="黑体" w:eastAsia="黑体" w:cs="黑体"/>
          <w:sz w:val="28"/>
          <w:szCs w:val="24"/>
        </w:rPr>
      </w:pPr>
      <w:r>
        <w:rPr>
          <w:rFonts w:hint="eastAsia" w:ascii="黑体" w:hAnsi="黑体" w:eastAsia="黑体" w:cs="黑体"/>
          <w:sz w:val="28"/>
          <w:szCs w:val="24"/>
        </w:rPr>
        <w:t>参赛团队基本信息（班主任成员）</w:t>
      </w:r>
    </w:p>
    <w:tbl>
      <w:tblPr>
        <w:tblStyle w:val="16"/>
        <w:tblW w:w="8789" w:type="dxa"/>
        <w:jc w:val="center"/>
        <w:tblLayout w:type="fixed"/>
        <w:tblCellMar>
          <w:top w:w="0" w:type="dxa"/>
          <w:left w:w="108" w:type="dxa"/>
          <w:bottom w:w="0" w:type="dxa"/>
          <w:right w:w="108" w:type="dxa"/>
        </w:tblCellMar>
      </w:tblPr>
      <w:tblGrid>
        <w:gridCol w:w="850"/>
        <w:gridCol w:w="850"/>
        <w:gridCol w:w="754"/>
        <w:gridCol w:w="233"/>
        <w:gridCol w:w="1015"/>
        <w:gridCol w:w="1110"/>
        <w:gridCol w:w="924"/>
        <w:gridCol w:w="1005"/>
        <w:gridCol w:w="1027"/>
        <w:gridCol w:w="1021"/>
      </w:tblGrid>
      <w:tr w14:paraId="4A55C15C">
        <w:tblPrEx>
          <w:tblCellMar>
            <w:top w:w="0" w:type="dxa"/>
            <w:left w:w="108" w:type="dxa"/>
            <w:bottom w:w="0" w:type="dxa"/>
            <w:right w:w="108" w:type="dxa"/>
          </w:tblCellMar>
        </w:tblPrEx>
        <w:trPr>
          <w:trHeight w:val="68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2D3D32D">
            <w:pPr>
              <w:overflowPunct w:val="0"/>
              <w:spacing w:line="400" w:lineRule="exact"/>
              <w:jc w:val="center"/>
              <w:rPr>
                <w:rFonts w:cs="仿宋_GB2312"/>
                <w:sz w:val="24"/>
                <w:szCs w:val="24"/>
              </w:rPr>
            </w:pPr>
            <w:r>
              <w:rPr>
                <w:rFonts w:hint="eastAsia" w:cs="仿宋_GB2312"/>
                <w:sz w:val="24"/>
                <w:szCs w:val="24"/>
              </w:rPr>
              <w:t>姓名</w:t>
            </w:r>
          </w:p>
        </w:tc>
        <w:tc>
          <w:tcPr>
            <w:tcW w:w="1837" w:type="dxa"/>
            <w:gridSpan w:val="3"/>
            <w:tcBorders>
              <w:top w:val="single" w:color="auto" w:sz="4" w:space="0"/>
              <w:left w:val="single" w:color="auto" w:sz="4" w:space="0"/>
              <w:bottom w:val="single" w:color="auto" w:sz="4" w:space="0"/>
              <w:right w:val="single" w:color="auto" w:sz="4" w:space="0"/>
            </w:tcBorders>
            <w:vAlign w:val="center"/>
          </w:tcPr>
          <w:p w14:paraId="7A0006D0">
            <w:pPr>
              <w:overflowPunct w:val="0"/>
              <w:spacing w:line="400" w:lineRule="exact"/>
              <w:jc w:val="center"/>
              <w:rPr>
                <w:rFonts w:cs="仿宋_GB2312"/>
                <w:sz w:val="24"/>
                <w:szCs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27BCB800">
            <w:pPr>
              <w:overflowPunct w:val="0"/>
              <w:spacing w:line="400" w:lineRule="exact"/>
              <w:jc w:val="center"/>
              <w:rPr>
                <w:rFonts w:cs="仿宋_GB2312"/>
                <w:sz w:val="24"/>
                <w:szCs w:val="24"/>
              </w:rPr>
            </w:pPr>
            <w:r>
              <w:rPr>
                <w:rFonts w:hint="eastAsia" w:cs="仿宋_GB2312"/>
                <w:sz w:val="24"/>
                <w:szCs w:val="24"/>
              </w:rPr>
              <w:t>性别</w:t>
            </w:r>
          </w:p>
        </w:tc>
        <w:tc>
          <w:tcPr>
            <w:tcW w:w="1109" w:type="dxa"/>
            <w:tcBorders>
              <w:top w:val="single" w:color="auto" w:sz="4" w:space="0"/>
              <w:left w:val="single" w:color="auto" w:sz="4" w:space="0"/>
              <w:bottom w:val="single" w:color="auto" w:sz="4" w:space="0"/>
              <w:right w:val="single" w:color="auto" w:sz="4" w:space="0"/>
            </w:tcBorders>
            <w:vAlign w:val="center"/>
          </w:tcPr>
          <w:p w14:paraId="05B419BC">
            <w:pPr>
              <w:overflowPunct w:val="0"/>
              <w:spacing w:line="400" w:lineRule="exact"/>
              <w:jc w:val="center"/>
              <w:rPr>
                <w:rFonts w:cs="仿宋_GB2312"/>
                <w:sz w:val="24"/>
                <w:szCs w:val="24"/>
              </w:rPr>
            </w:pPr>
          </w:p>
        </w:tc>
        <w:tc>
          <w:tcPr>
            <w:tcW w:w="924" w:type="dxa"/>
            <w:tcBorders>
              <w:top w:val="single" w:color="auto" w:sz="4" w:space="0"/>
              <w:left w:val="single" w:color="auto" w:sz="4" w:space="0"/>
              <w:bottom w:val="single" w:color="auto" w:sz="4" w:space="0"/>
              <w:right w:val="single" w:color="auto" w:sz="4" w:space="0"/>
            </w:tcBorders>
            <w:vAlign w:val="center"/>
          </w:tcPr>
          <w:p w14:paraId="41D2369E">
            <w:pPr>
              <w:overflowPunct w:val="0"/>
              <w:spacing w:line="400" w:lineRule="exact"/>
              <w:jc w:val="center"/>
              <w:rPr>
                <w:rFonts w:cs="仿宋_GB2312"/>
                <w:sz w:val="24"/>
                <w:szCs w:val="24"/>
              </w:rPr>
            </w:pPr>
            <w:r>
              <w:rPr>
                <w:rFonts w:hint="eastAsia" w:cs="仿宋_GB2312"/>
                <w:sz w:val="24"/>
                <w:szCs w:val="24"/>
              </w:rPr>
              <w:t>民族</w:t>
            </w:r>
          </w:p>
        </w:tc>
        <w:tc>
          <w:tcPr>
            <w:tcW w:w="1005" w:type="dxa"/>
            <w:tcBorders>
              <w:top w:val="single" w:color="auto" w:sz="4" w:space="0"/>
              <w:left w:val="single" w:color="auto" w:sz="4" w:space="0"/>
              <w:bottom w:val="single" w:color="auto" w:sz="4" w:space="0"/>
              <w:right w:val="single" w:color="auto" w:sz="4" w:space="0"/>
            </w:tcBorders>
            <w:vAlign w:val="center"/>
          </w:tcPr>
          <w:p w14:paraId="58CD440F">
            <w:pPr>
              <w:overflowPunct w:val="0"/>
              <w:spacing w:line="400" w:lineRule="exact"/>
              <w:jc w:val="center"/>
              <w:rPr>
                <w:rFonts w:cs="仿宋_GB2312"/>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7C4A8C9E">
            <w:pPr>
              <w:overflowPunct w:val="0"/>
              <w:spacing w:line="400" w:lineRule="exact"/>
              <w:jc w:val="center"/>
              <w:rPr>
                <w:rFonts w:cs="仿宋_GB2312"/>
                <w:sz w:val="24"/>
                <w:szCs w:val="24"/>
              </w:rPr>
            </w:pPr>
            <w:r>
              <w:rPr>
                <w:rFonts w:hint="eastAsia" w:cs="仿宋_GB2312"/>
                <w:sz w:val="24"/>
                <w:szCs w:val="24"/>
              </w:rPr>
              <w:t>教龄</w:t>
            </w:r>
          </w:p>
        </w:tc>
        <w:tc>
          <w:tcPr>
            <w:tcW w:w="1021" w:type="dxa"/>
            <w:tcBorders>
              <w:top w:val="single" w:color="auto" w:sz="4" w:space="0"/>
              <w:left w:val="single" w:color="auto" w:sz="4" w:space="0"/>
              <w:bottom w:val="single" w:color="auto" w:sz="4" w:space="0"/>
              <w:right w:val="single" w:color="auto" w:sz="4" w:space="0"/>
            </w:tcBorders>
            <w:vAlign w:val="center"/>
          </w:tcPr>
          <w:p w14:paraId="3F40939C">
            <w:pPr>
              <w:overflowPunct w:val="0"/>
              <w:spacing w:line="400" w:lineRule="exact"/>
              <w:jc w:val="center"/>
              <w:rPr>
                <w:rFonts w:cs="仿宋_GB2312"/>
                <w:sz w:val="24"/>
                <w:szCs w:val="24"/>
              </w:rPr>
            </w:pPr>
          </w:p>
        </w:tc>
      </w:tr>
      <w:tr w14:paraId="71F27F61">
        <w:tblPrEx>
          <w:tblCellMar>
            <w:top w:w="0" w:type="dxa"/>
            <w:left w:w="108" w:type="dxa"/>
            <w:bottom w:w="0" w:type="dxa"/>
            <w:right w:w="108" w:type="dxa"/>
          </w:tblCellMar>
        </w:tblPrEx>
        <w:trPr>
          <w:trHeight w:val="680"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14:paraId="7AB1E9DB">
            <w:pPr>
              <w:overflowPunct w:val="0"/>
              <w:spacing w:line="400" w:lineRule="exact"/>
              <w:jc w:val="center"/>
              <w:rPr>
                <w:rFonts w:cs="仿宋_GB2312"/>
                <w:sz w:val="24"/>
                <w:szCs w:val="24"/>
              </w:rPr>
            </w:pPr>
            <w:r>
              <w:rPr>
                <w:rFonts w:hint="eastAsia" w:cs="仿宋_GB2312"/>
                <w:sz w:val="24"/>
                <w:szCs w:val="24"/>
              </w:rPr>
              <w:t>政治面貌</w:t>
            </w:r>
          </w:p>
        </w:tc>
        <w:tc>
          <w:tcPr>
            <w:tcW w:w="3111" w:type="dxa"/>
            <w:gridSpan w:val="4"/>
            <w:tcBorders>
              <w:top w:val="single" w:color="auto" w:sz="4" w:space="0"/>
              <w:left w:val="single" w:color="auto" w:sz="4" w:space="0"/>
              <w:bottom w:val="single" w:color="auto" w:sz="4" w:space="0"/>
              <w:right w:val="single" w:color="auto" w:sz="4" w:space="0"/>
            </w:tcBorders>
            <w:vAlign w:val="center"/>
          </w:tcPr>
          <w:p w14:paraId="779F0DAD">
            <w:pPr>
              <w:overflowPunct w:val="0"/>
              <w:spacing w:line="400" w:lineRule="exact"/>
              <w:jc w:val="center"/>
              <w:rPr>
                <w:rFonts w:cs="仿宋_GB2312"/>
                <w:sz w:val="24"/>
                <w:szCs w:val="24"/>
              </w:rPr>
            </w:pPr>
          </w:p>
        </w:tc>
        <w:tc>
          <w:tcPr>
            <w:tcW w:w="1929" w:type="dxa"/>
            <w:gridSpan w:val="2"/>
            <w:tcBorders>
              <w:top w:val="single" w:color="auto" w:sz="4" w:space="0"/>
              <w:left w:val="single" w:color="auto" w:sz="4" w:space="0"/>
              <w:bottom w:val="single" w:color="auto" w:sz="4" w:space="0"/>
              <w:right w:val="single" w:color="auto" w:sz="4" w:space="0"/>
            </w:tcBorders>
            <w:vAlign w:val="center"/>
          </w:tcPr>
          <w:p w14:paraId="7309CA6A">
            <w:pPr>
              <w:overflowPunct w:val="0"/>
              <w:spacing w:line="400" w:lineRule="exact"/>
              <w:jc w:val="center"/>
              <w:rPr>
                <w:rFonts w:cs="仿宋_GB2312"/>
                <w:sz w:val="24"/>
                <w:szCs w:val="24"/>
              </w:rPr>
            </w:pPr>
            <w:r>
              <w:rPr>
                <w:rFonts w:hint="eastAsia" w:cs="仿宋_GB2312"/>
                <w:sz w:val="24"/>
                <w:szCs w:val="24"/>
              </w:rPr>
              <w:t>专业背景</w:t>
            </w:r>
          </w:p>
        </w:tc>
        <w:tc>
          <w:tcPr>
            <w:tcW w:w="2048" w:type="dxa"/>
            <w:gridSpan w:val="2"/>
            <w:tcBorders>
              <w:top w:val="single" w:color="auto" w:sz="4" w:space="0"/>
              <w:left w:val="single" w:color="auto" w:sz="4" w:space="0"/>
              <w:bottom w:val="single" w:color="auto" w:sz="4" w:space="0"/>
              <w:right w:val="single" w:color="auto" w:sz="4" w:space="0"/>
            </w:tcBorders>
            <w:vAlign w:val="center"/>
          </w:tcPr>
          <w:p w14:paraId="3394FAFA">
            <w:pPr>
              <w:overflowPunct w:val="0"/>
              <w:spacing w:line="400" w:lineRule="exact"/>
              <w:jc w:val="center"/>
              <w:rPr>
                <w:rFonts w:ascii="Times New Roman" w:hAnsi="Times New Roman" w:eastAsia="方正仿宋简体"/>
                <w:sz w:val="28"/>
                <w:szCs w:val="28"/>
              </w:rPr>
            </w:pPr>
          </w:p>
        </w:tc>
      </w:tr>
      <w:tr w14:paraId="474DDAF1">
        <w:tblPrEx>
          <w:tblCellMar>
            <w:top w:w="0" w:type="dxa"/>
            <w:left w:w="108" w:type="dxa"/>
            <w:bottom w:w="0" w:type="dxa"/>
            <w:right w:w="108" w:type="dxa"/>
          </w:tblCellMar>
        </w:tblPrEx>
        <w:trPr>
          <w:trHeight w:val="680" w:hRule="atLeast"/>
          <w:jc w:val="center"/>
        </w:trPr>
        <w:tc>
          <w:tcPr>
            <w:tcW w:w="1700" w:type="dxa"/>
            <w:gridSpan w:val="2"/>
            <w:tcBorders>
              <w:top w:val="single" w:color="auto" w:sz="4" w:space="0"/>
              <w:left w:val="single" w:color="auto" w:sz="4" w:space="0"/>
              <w:bottom w:val="single" w:color="auto" w:sz="4" w:space="0"/>
              <w:right w:val="single" w:color="auto" w:sz="4" w:space="0"/>
            </w:tcBorders>
            <w:vAlign w:val="center"/>
          </w:tcPr>
          <w:p w14:paraId="24EB5AD8">
            <w:pPr>
              <w:overflowPunct w:val="0"/>
              <w:spacing w:line="400" w:lineRule="exact"/>
              <w:jc w:val="center"/>
              <w:rPr>
                <w:rFonts w:cs="仿宋_GB2312"/>
                <w:sz w:val="24"/>
                <w:szCs w:val="24"/>
              </w:rPr>
            </w:pPr>
            <w:r>
              <w:rPr>
                <w:rFonts w:hint="eastAsia" w:cs="仿宋_GB2312"/>
                <w:sz w:val="24"/>
                <w:szCs w:val="24"/>
              </w:rPr>
              <w:t>身份证号码</w:t>
            </w:r>
          </w:p>
        </w:tc>
        <w:tc>
          <w:tcPr>
            <w:tcW w:w="3112" w:type="dxa"/>
            <w:gridSpan w:val="4"/>
            <w:tcBorders>
              <w:top w:val="single" w:color="auto" w:sz="4" w:space="0"/>
              <w:left w:val="single" w:color="auto" w:sz="4" w:space="0"/>
              <w:bottom w:val="single" w:color="auto" w:sz="4" w:space="0"/>
              <w:right w:val="single" w:color="auto" w:sz="4" w:space="0"/>
            </w:tcBorders>
            <w:vAlign w:val="center"/>
          </w:tcPr>
          <w:p w14:paraId="62EBE67A">
            <w:pPr>
              <w:overflowPunct w:val="0"/>
              <w:spacing w:line="400" w:lineRule="exact"/>
              <w:jc w:val="center"/>
              <w:rPr>
                <w:rFonts w:cs="仿宋_GB2312"/>
                <w:sz w:val="24"/>
                <w:szCs w:val="24"/>
              </w:rPr>
            </w:pPr>
          </w:p>
        </w:tc>
        <w:tc>
          <w:tcPr>
            <w:tcW w:w="1929" w:type="dxa"/>
            <w:gridSpan w:val="2"/>
            <w:tcBorders>
              <w:top w:val="single" w:color="auto" w:sz="4" w:space="0"/>
              <w:left w:val="single" w:color="auto" w:sz="4" w:space="0"/>
              <w:bottom w:val="single" w:color="auto" w:sz="4" w:space="0"/>
              <w:right w:val="single" w:color="auto" w:sz="4" w:space="0"/>
            </w:tcBorders>
            <w:vAlign w:val="center"/>
          </w:tcPr>
          <w:p w14:paraId="77BF5D62">
            <w:pPr>
              <w:overflowPunct w:val="0"/>
              <w:spacing w:line="400" w:lineRule="exact"/>
              <w:jc w:val="center"/>
              <w:rPr>
                <w:rFonts w:cs="仿宋_GB2312"/>
                <w:sz w:val="24"/>
                <w:szCs w:val="24"/>
              </w:rPr>
            </w:pPr>
            <w:r>
              <w:rPr>
                <w:rFonts w:hint="eastAsia" w:cs="仿宋_GB2312"/>
                <w:sz w:val="24"/>
                <w:szCs w:val="24"/>
              </w:rPr>
              <w:t>联系电话</w:t>
            </w:r>
          </w:p>
        </w:tc>
        <w:tc>
          <w:tcPr>
            <w:tcW w:w="2048" w:type="dxa"/>
            <w:gridSpan w:val="2"/>
            <w:tcBorders>
              <w:top w:val="single" w:color="auto" w:sz="4" w:space="0"/>
              <w:left w:val="single" w:color="auto" w:sz="4" w:space="0"/>
              <w:bottom w:val="single" w:color="auto" w:sz="4" w:space="0"/>
              <w:right w:val="single" w:color="auto" w:sz="4" w:space="0"/>
            </w:tcBorders>
            <w:vAlign w:val="center"/>
          </w:tcPr>
          <w:p w14:paraId="0551C82D">
            <w:pPr>
              <w:overflowPunct w:val="0"/>
              <w:spacing w:line="400" w:lineRule="exact"/>
              <w:jc w:val="center"/>
              <w:rPr>
                <w:rFonts w:cs="仿宋_GB2312"/>
                <w:sz w:val="24"/>
                <w:szCs w:val="24"/>
              </w:rPr>
            </w:pPr>
          </w:p>
        </w:tc>
      </w:tr>
      <w:tr w14:paraId="7EF6824A">
        <w:tblPrEx>
          <w:tblCellMar>
            <w:top w:w="0" w:type="dxa"/>
            <w:left w:w="108" w:type="dxa"/>
            <w:bottom w:w="0" w:type="dxa"/>
            <w:right w:w="108" w:type="dxa"/>
          </w:tblCellMar>
        </w:tblPrEx>
        <w:trPr>
          <w:trHeight w:val="68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842DD83">
            <w:pPr>
              <w:overflowPunct w:val="0"/>
              <w:spacing w:line="400" w:lineRule="exact"/>
              <w:jc w:val="center"/>
              <w:rPr>
                <w:rFonts w:cs="仿宋_GB2312"/>
                <w:sz w:val="24"/>
                <w:szCs w:val="24"/>
              </w:rPr>
            </w:pPr>
            <w:r>
              <w:rPr>
                <w:rFonts w:hint="eastAsia" w:cs="仿宋_GB2312"/>
                <w:sz w:val="24"/>
                <w:szCs w:val="24"/>
              </w:rPr>
              <w:t>职务</w:t>
            </w:r>
          </w:p>
        </w:tc>
        <w:tc>
          <w:tcPr>
            <w:tcW w:w="5890" w:type="dxa"/>
            <w:gridSpan w:val="7"/>
            <w:tcBorders>
              <w:top w:val="single" w:color="auto" w:sz="4" w:space="0"/>
              <w:left w:val="single" w:color="auto" w:sz="4" w:space="0"/>
              <w:bottom w:val="single" w:color="auto" w:sz="4" w:space="0"/>
              <w:right w:val="single" w:color="auto" w:sz="4" w:space="0"/>
            </w:tcBorders>
            <w:vAlign w:val="center"/>
          </w:tcPr>
          <w:p w14:paraId="6AC275DC">
            <w:pPr>
              <w:overflowPunct w:val="0"/>
              <w:spacing w:line="400" w:lineRule="exact"/>
              <w:jc w:val="center"/>
              <w:rPr>
                <w:rFonts w:cs="仿宋_GB2312"/>
                <w:sz w:val="24"/>
                <w:szCs w:val="24"/>
              </w:rPr>
            </w:pPr>
            <w:r>
              <w:rPr>
                <w:rFonts w:hint="eastAsia" w:cs="仿宋_GB2312"/>
                <w:sz w:val="24"/>
                <w:szCs w:val="24"/>
              </w:rPr>
              <w:t xml:space="preserve">□普通教师 □教研室负责人 □系部（分院）负责人 </w:t>
            </w:r>
          </w:p>
        </w:tc>
        <w:tc>
          <w:tcPr>
            <w:tcW w:w="2048" w:type="dxa"/>
            <w:gridSpan w:val="2"/>
            <w:vMerge w:val="restart"/>
            <w:tcBorders>
              <w:top w:val="single" w:color="auto" w:sz="4" w:space="0"/>
              <w:left w:val="single" w:color="auto" w:sz="4" w:space="0"/>
              <w:bottom w:val="single" w:color="auto" w:sz="4" w:space="0"/>
              <w:right w:val="single" w:color="auto" w:sz="4" w:space="0"/>
            </w:tcBorders>
            <w:vAlign w:val="center"/>
          </w:tcPr>
          <w:p w14:paraId="2145843E">
            <w:pPr>
              <w:overflowPunct w:val="0"/>
              <w:jc w:val="center"/>
              <w:rPr>
                <w:rFonts w:cs="仿宋_GB2312"/>
                <w:sz w:val="24"/>
                <w:szCs w:val="24"/>
              </w:rPr>
            </w:pPr>
            <w:r>
              <w:rPr>
                <w:rFonts w:hint="eastAsia" w:cs="仿宋_GB2312"/>
                <w:sz w:val="24"/>
                <w:szCs w:val="24"/>
              </w:rPr>
              <w:t>1寸照片</w:t>
            </w:r>
          </w:p>
          <w:p w14:paraId="38E23449">
            <w:pPr>
              <w:overflowPunct w:val="0"/>
              <w:jc w:val="center"/>
              <w:rPr>
                <w:rFonts w:cs="仿宋_GB2312"/>
                <w:sz w:val="24"/>
                <w:szCs w:val="24"/>
              </w:rPr>
            </w:pPr>
            <w:r>
              <w:rPr>
                <w:rFonts w:hint="eastAsia" w:cs="仿宋_GB2312"/>
                <w:sz w:val="24"/>
                <w:szCs w:val="24"/>
              </w:rPr>
              <w:t>（可使用电子版）</w:t>
            </w:r>
          </w:p>
        </w:tc>
      </w:tr>
      <w:tr w14:paraId="5901920C">
        <w:tblPrEx>
          <w:tblCellMar>
            <w:top w:w="0" w:type="dxa"/>
            <w:left w:w="108" w:type="dxa"/>
            <w:bottom w:w="0" w:type="dxa"/>
            <w:right w:w="108" w:type="dxa"/>
          </w:tblCellMar>
        </w:tblPrEx>
        <w:trPr>
          <w:trHeight w:val="68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8B9A1E0">
            <w:pPr>
              <w:overflowPunct w:val="0"/>
              <w:jc w:val="center"/>
              <w:rPr>
                <w:rFonts w:cs="仿宋_GB2312"/>
                <w:sz w:val="24"/>
                <w:szCs w:val="24"/>
              </w:rPr>
            </w:pPr>
            <w:r>
              <w:rPr>
                <w:rFonts w:hint="eastAsia" w:cs="仿宋_GB2312"/>
                <w:sz w:val="24"/>
                <w:szCs w:val="24"/>
              </w:rPr>
              <w:t>职称</w:t>
            </w:r>
          </w:p>
        </w:tc>
        <w:tc>
          <w:tcPr>
            <w:tcW w:w="5890" w:type="dxa"/>
            <w:gridSpan w:val="7"/>
            <w:tcBorders>
              <w:top w:val="single" w:color="auto" w:sz="4" w:space="0"/>
              <w:left w:val="single" w:color="auto" w:sz="4" w:space="0"/>
              <w:bottom w:val="single" w:color="auto" w:sz="4" w:space="0"/>
              <w:right w:val="single" w:color="auto" w:sz="4" w:space="0"/>
            </w:tcBorders>
            <w:vAlign w:val="center"/>
          </w:tcPr>
          <w:p w14:paraId="0B32B41C">
            <w:pPr>
              <w:overflowPunct w:val="0"/>
              <w:jc w:val="center"/>
              <w:rPr>
                <w:rFonts w:cs="仿宋_GB2312"/>
                <w:sz w:val="24"/>
                <w:szCs w:val="24"/>
              </w:rPr>
            </w:pPr>
            <w:r>
              <w:rPr>
                <w:rFonts w:hint="eastAsia" w:cs="仿宋_GB2312"/>
                <w:sz w:val="24"/>
                <w:szCs w:val="24"/>
              </w:rPr>
              <w:t>□未定级 □初级 □中级 □副高 □正高</w:t>
            </w:r>
          </w:p>
        </w:tc>
        <w:tc>
          <w:tcPr>
            <w:tcW w:w="2048" w:type="dxa"/>
            <w:gridSpan w:val="2"/>
            <w:vMerge w:val="continue"/>
            <w:tcBorders>
              <w:top w:val="single" w:color="auto" w:sz="4" w:space="0"/>
              <w:left w:val="single" w:color="auto" w:sz="4" w:space="0"/>
              <w:bottom w:val="single" w:color="auto" w:sz="4" w:space="0"/>
              <w:right w:val="single" w:color="auto" w:sz="4" w:space="0"/>
            </w:tcBorders>
            <w:vAlign w:val="center"/>
          </w:tcPr>
          <w:p w14:paraId="25439D51">
            <w:pPr>
              <w:overflowPunct w:val="0"/>
              <w:jc w:val="center"/>
              <w:rPr>
                <w:rFonts w:cs="仿宋_GB2312"/>
                <w:sz w:val="24"/>
                <w:szCs w:val="24"/>
              </w:rPr>
            </w:pPr>
          </w:p>
        </w:tc>
      </w:tr>
      <w:tr w14:paraId="76C16E5D">
        <w:tblPrEx>
          <w:tblCellMar>
            <w:top w:w="0" w:type="dxa"/>
            <w:left w:w="108" w:type="dxa"/>
            <w:bottom w:w="0" w:type="dxa"/>
            <w:right w:w="108" w:type="dxa"/>
          </w:tblCellMar>
        </w:tblPrEx>
        <w:trPr>
          <w:trHeight w:val="68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0E68D15">
            <w:pPr>
              <w:overflowPunct w:val="0"/>
              <w:jc w:val="center"/>
              <w:rPr>
                <w:rFonts w:cs="仿宋_GB2312"/>
                <w:sz w:val="24"/>
                <w:szCs w:val="24"/>
              </w:rPr>
            </w:pPr>
            <w:r>
              <w:rPr>
                <w:rFonts w:hint="eastAsia" w:cs="仿宋_GB2312"/>
                <w:sz w:val="24"/>
                <w:szCs w:val="24"/>
              </w:rPr>
              <w:t>学历</w:t>
            </w:r>
          </w:p>
        </w:tc>
        <w:tc>
          <w:tcPr>
            <w:tcW w:w="5890" w:type="dxa"/>
            <w:gridSpan w:val="7"/>
            <w:tcBorders>
              <w:top w:val="single" w:color="auto" w:sz="4" w:space="0"/>
              <w:left w:val="single" w:color="auto" w:sz="4" w:space="0"/>
              <w:bottom w:val="single" w:color="auto" w:sz="4" w:space="0"/>
              <w:right w:val="single" w:color="auto" w:sz="4" w:space="0"/>
            </w:tcBorders>
            <w:vAlign w:val="center"/>
          </w:tcPr>
          <w:p w14:paraId="1CDC11AE">
            <w:pPr>
              <w:overflowPunct w:val="0"/>
              <w:jc w:val="center"/>
              <w:rPr>
                <w:rFonts w:cs="仿宋_GB2312"/>
                <w:sz w:val="24"/>
                <w:szCs w:val="24"/>
              </w:rPr>
            </w:pPr>
            <w:r>
              <w:rPr>
                <w:rFonts w:hint="eastAsia" w:cs="仿宋_GB2312"/>
                <w:sz w:val="24"/>
                <w:szCs w:val="24"/>
              </w:rPr>
              <w:t>□大专及以下  □本科  □硕士  □博士</w:t>
            </w:r>
          </w:p>
        </w:tc>
        <w:tc>
          <w:tcPr>
            <w:tcW w:w="2048" w:type="dxa"/>
            <w:gridSpan w:val="2"/>
            <w:vMerge w:val="continue"/>
            <w:tcBorders>
              <w:top w:val="single" w:color="auto" w:sz="4" w:space="0"/>
              <w:left w:val="single" w:color="auto" w:sz="4" w:space="0"/>
              <w:right w:val="single" w:color="auto" w:sz="4" w:space="0"/>
            </w:tcBorders>
            <w:vAlign w:val="center"/>
          </w:tcPr>
          <w:p w14:paraId="182609B8">
            <w:pPr>
              <w:overflowPunct w:val="0"/>
              <w:jc w:val="center"/>
              <w:rPr>
                <w:rFonts w:cs="仿宋_GB2312"/>
                <w:sz w:val="24"/>
                <w:szCs w:val="24"/>
              </w:rPr>
            </w:pPr>
          </w:p>
        </w:tc>
      </w:tr>
      <w:tr w14:paraId="4BEA6F94">
        <w:tblPrEx>
          <w:tblCellMar>
            <w:top w:w="0" w:type="dxa"/>
            <w:left w:w="108" w:type="dxa"/>
            <w:bottom w:w="0" w:type="dxa"/>
            <w:right w:w="108" w:type="dxa"/>
          </w:tblCellMar>
        </w:tblPrEx>
        <w:trPr>
          <w:trHeight w:val="680" w:hRule="atLeast"/>
          <w:jc w:val="center"/>
        </w:trPr>
        <w:tc>
          <w:tcPr>
            <w:tcW w:w="2455" w:type="dxa"/>
            <w:gridSpan w:val="3"/>
            <w:tcBorders>
              <w:top w:val="single" w:color="auto" w:sz="4" w:space="0"/>
              <w:left w:val="single" w:color="auto" w:sz="4" w:space="0"/>
              <w:bottom w:val="single" w:color="auto" w:sz="4" w:space="0"/>
              <w:right w:val="single" w:color="auto" w:sz="4" w:space="0"/>
            </w:tcBorders>
            <w:vAlign w:val="center"/>
          </w:tcPr>
          <w:p w14:paraId="6ED42A53">
            <w:pPr>
              <w:overflowPunct w:val="0"/>
              <w:jc w:val="center"/>
              <w:rPr>
                <w:rFonts w:cs="仿宋_GB2312"/>
                <w:sz w:val="24"/>
                <w:szCs w:val="24"/>
              </w:rPr>
            </w:pPr>
            <w:r>
              <w:rPr>
                <w:rFonts w:hint="eastAsia" w:cs="仿宋_GB2312"/>
                <w:sz w:val="24"/>
                <w:szCs w:val="24"/>
              </w:rPr>
              <w:t>累计班主任工作年限</w:t>
            </w:r>
          </w:p>
        </w:tc>
        <w:tc>
          <w:tcPr>
            <w:tcW w:w="4286" w:type="dxa"/>
            <w:gridSpan w:val="5"/>
            <w:tcBorders>
              <w:top w:val="single" w:color="auto" w:sz="4" w:space="0"/>
              <w:left w:val="single" w:color="auto" w:sz="4" w:space="0"/>
              <w:bottom w:val="single" w:color="auto" w:sz="4" w:space="0"/>
              <w:right w:val="single" w:color="auto" w:sz="4" w:space="0"/>
            </w:tcBorders>
            <w:vAlign w:val="center"/>
          </w:tcPr>
          <w:p w14:paraId="50F29578">
            <w:pPr>
              <w:overflowPunct w:val="0"/>
              <w:jc w:val="center"/>
              <w:rPr>
                <w:rFonts w:cs="仿宋_GB2312"/>
                <w:sz w:val="24"/>
                <w:szCs w:val="24"/>
              </w:rPr>
            </w:pPr>
          </w:p>
        </w:tc>
        <w:tc>
          <w:tcPr>
            <w:tcW w:w="2048" w:type="dxa"/>
            <w:gridSpan w:val="2"/>
            <w:vMerge w:val="continue"/>
            <w:tcBorders>
              <w:left w:val="single" w:color="auto" w:sz="4" w:space="0"/>
              <w:bottom w:val="single" w:color="auto" w:sz="4" w:space="0"/>
              <w:right w:val="single" w:color="auto" w:sz="4" w:space="0"/>
            </w:tcBorders>
            <w:vAlign w:val="center"/>
          </w:tcPr>
          <w:p w14:paraId="2AD2368F">
            <w:pPr>
              <w:overflowPunct w:val="0"/>
              <w:jc w:val="center"/>
              <w:rPr>
                <w:rFonts w:cs="仿宋_GB2312"/>
                <w:sz w:val="24"/>
                <w:szCs w:val="24"/>
              </w:rPr>
            </w:pPr>
          </w:p>
        </w:tc>
      </w:tr>
    </w:tbl>
    <w:p w14:paraId="2E38ABE7">
      <w:pPr>
        <w:overflowPunct w:val="0"/>
        <w:snapToGrid w:val="0"/>
        <w:spacing w:line="400" w:lineRule="exact"/>
        <w:jc w:val="center"/>
        <w:rPr>
          <w:rFonts w:ascii="黑体" w:hAnsi="黑体" w:eastAsia="黑体" w:cs="黑体"/>
          <w:sz w:val="28"/>
          <w:szCs w:val="24"/>
        </w:rPr>
      </w:pPr>
    </w:p>
    <w:p w14:paraId="2075AAAE">
      <w:pPr>
        <w:overflowPunct w:val="0"/>
        <w:snapToGrid w:val="0"/>
        <w:spacing w:line="400" w:lineRule="exact"/>
        <w:jc w:val="center"/>
        <w:rPr>
          <w:rFonts w:ascii="黑体" w:hAnsi="黑体" w:eastAsia="黑体" w:cs="黑体"/>
          <w:sz w:val="28"/>
          <w:szCs w:val="24"/>
        </w:rPr>
      </w:pPr>
      <w:r>
        <w:rPr>
          <w:rFonts w:hint="eastAsia" w:ascii="黑体" w:hAnsi="黑体" w:eastAsia="黑体" w:cs="黑体"/>
          <w:sz w:val="28"/>
          <w:szCs w:val="24"/>
        </w:rPr>
        <w:t>参赛团队基本信息（行政人员）</w:t>
      </w:r>
    </w:p>
    <w:tbl>
      <w:tblPr>
        <w:tblStyle w:val="16"/>
        <w:tblW w:w="8789" w:type="dxa"/>
        <w:jc w:val="center"/>
        <w:tblLayout w:type="fixed"/>
        <w:tblCellMar>
          <w:top w:w="0" w:type="dxa"/>
          <w:left w:w="108" w:type="dxa"/>
          <w:bottom w:w="0" w:type="dxa"/>
          <w:right w:w="108" w:type="dxa"/>
        </w:tblCellMar>
      </w:tblPr>
      <w:tblGrid>
        <w:gridCol w:w="851"/>
        <w:gridCol w:w="848"/>
        <w:gridCol w:w="986"/>
        <w:gridCol w:w="1015"/>
        <w:gridCol w:w="1112"/>
        <w:gridCol w:w="924"/>
        <w:gridCol w:w="1027"/>
        <w:gridCol w:w="1005"/>
        <w:gridCol w:w="1021"/>
      </w:tblGrid>
      <w:tr w14:paraId="2D28D3E9">
        <w:tblPrEx>
          <w:tblCellMar>
            <w:top w:w="0" w:type="dxa"/>
            <w:left w:w="108" w:type="dxa"/>
            <w:bottom w:w="0" w:type="dxa"/>
            <w:right w:w="108" w:type="dxa"/>
          </w:tblCellMar>
        </w:tblPrEx>
        <w:trPr>
          <w:trHeight w:val="680"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1061190">
            <w:pPr>
              <w:overflowPunct w:val="0"/>
              <w:spacing w:line="400" w:lineRule="exact"/>
              <w:jc w:val="center"/>
              <w:rPr>
                <w:rFonts w:cs="仿宋_GB2312"/>
                <w:sz w:val="24"/>
                <w:szCs w:val="24"/>
              </w:rPr>
            </w:pPr>
            <w:r>
              <w:rPr>
                <w:rFonts w:hint="eastAsia" w:cs="仿宋_GB2312"/>
                <w:sz w:val="24"/>
                <w:szCs w:val="24"/>
              </w:rPr>
              <w:t>姓名</w:t>
            </w:r>
          </w:p>
        </w:tc>
        <w:tc>
          <w:tcPr>
            <w:tcW w:w="1836" w:type="dxa"/>
            <w:gridSpan w:val="2"/>
            <w:tcBorders>
              <w:top w:val="single" w:color="auto" w:sz="4" w:space="0"/>
              <w:left w:val="single" w:color="auto" w:sz="4" w:space="0"/>
              <w:bottom w:val="single" w:color="auto" w:sz="4" w:space="0"/>
              <w:right w:val="single" w:color="auto" w:sz="4" w:space="0"/>
            </w:tcBorders>
            <w:vAlign w:val="center"/>
          </w:tcPr>
          <w:p w14:paraId="1ADA40DC">
            <w:pPr>
              <w:overflowPunct w:val="0"/>
              <w:spacing w:line="400" w:lineRule="exact"/>
              <w:jc w:val="center"/>
              <w:rPr>
                <w:rFonts w:cs="仿宋_GB2312"/>
                <w:sz w:val="24"/>
                <w:szCs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047ACF2C">
            <w:pPr>
              <w:overflowPunct w:val="0"/>
              <w:spacing w:line="400" w:lineRule="exact"/>
              <w:jc w:val="center"/>
              <w:rPr>
                <w:rFonts w:cs="仿宋_GB2312"/>
                <w:sz w:val="24"/>
                <w:szCs w:val="24"/>
              </w:rPr>
            </w:pPr>
            <w:r>
              <w:rPr>
                <w:rFonts w:hint="eastAsia" w:cs="仿宋_GB2312"/>
                <w:sz w:val="24"/>
                <w:szCs w:val="24"/>
              </w:rPr>
              <w:t>性别</w:t>
            </w:r>
          </w:p>
        </w:tc>
        <w:tc>
          <w:tcPr>
            <w:tcW w:w="1109" w:type="dxa"/>
            <w:tcBorders>
              <w:top w:val="single" w:color="auto" w:sz="4" w:space="0"/>
              <w:left w:val="single" w:color="auto" w:sz="4" w:space="0"/>
              <w:bottom w:val="single" w:color="auto" w:sz="4" w:space="0"/>
              <w:right w:val="single" w:color="auto" w:sz="4" w:space="0"/>
            </w:tcBorders>
            <w:vAlign w:val="center"/>
          </w:tcPr>
          <w:p w14:paraId="2B01B7ED">
            <w:pPr>
              <w:overflowPunct w:val="0"/>
              <w:spacing w:line="400" w:lineRule="exact"/>
              <w:jc w:val="center"/>
              <w:rPr>
                <w:rFonts w:cs="仿宋_GB2312"/>
                <w:sz w:val="24"/>
                <w:szCs w:val="24"/>
              </w:rPr>
            </w:pPr>
          </w:p>
        </w:tc>
        <w:tc>
          <w:tcPr>
            <w:tcW w:w="924" w:type="dxa"/>
            <w:tcBorders>
              <w:top w:val="single" w:color="auto" w:sz="4" w:space="0"/>
              <w:left w:val="single" w:color="auto" w:sz="4" w:space="0"/>
              <w:bottom w:val="single" w:color="auto" w:sz="4" w:space="0"/>
              <w:right w:val="single" w:color="auto" w:sz="4" w:space="0"/>
            </w:tcBorders>
            <w:vAlign w:val="center"/>
          </w:tcPr>
          <w:p w14:paraId="7CF52121">
            <w:pPr>
              <w:overflowPunct w:val="0"/>
              <w:spacing w:line="400" w:lineRule="exact"/>
              <w:jc w:val="center"/>
              <w:rPr>
                <w:rFonts w:cs="仿宋_GB2312"/>
                <w:sz w:val="24"/>
                <w:szCs w:val="24"/>
              </w:rPr>
            </w:pPr>
            <w:r>
              <w:rPr>
                <w:rFonts w:hint="eastAsia" w:cs="仿宋_GB2312"/>
                <w:sz w:val="24"/>
                <w:szCs w:val="24"/>
              </w:rPr>
              <w:t>民族</w:t>
            </w:r>
          </w:p>
        </w:tc>
        <w:tc>
          <w:tcPr>
            <w:tcW w:w="1027" w:type="dxa"/>
            <w:tcBorders>
              <w:top w:val="single" w:color="auto" w:sz="4" w:space="0"/>
              <w:left w:val="single" w:color="auto" w:sz="4" w:space="0"/>
              <w:bottom w:val="single" w:color="auto" w:sz="4" w:space="0"/>
              <w:right w:val="single" w:color="auto" w:sz="4" w:space="0"/>
            </w:tcBorders>
            <w:vAlign w:val="center"/>
          </w:tcPr>
          <w:p w14:paraId="13623B02">
            <w:pPr>
              <w:overflowPunct w:val="0"/>
              <w:spacing w:line="400" w:lineRule="exact"/>
              <w:jc w:val="center"/>
              <w:rPr>
                <w:rFonts w:cs="仿宋_GB2312"/>
                <w:sz w:val="24"/>
                <w:szCs w:val="24"/>
              </w:rPr>
            </w:pPr>
          </w:p>
        </w:tc>
        <w:tc>
          <w:tcPr>
            <w:tcW w:w="1005" w:type="dxa"/>
            <w:tcBorders>
              <w:top w:val="single" w:color="auto" w:sz="4" w:space="0"/>
              <w:left w:val="single" w:color="auto" w:sz="4" w:space="0"/>
              <w:bottom w:val="single" w:color="auto" w:sz="4" w:space="0"/>
              <w:right w:val="single" w:color="auto" w:sz="4" w:space="0"/>
            </w:tcBorders>
            <w:vAlign w:val="center"/>
          </w:tcPr>
          <w:p w14:paraId="527392C5">
            <w:pPr>
              <w:overflowPunct w:val="0"/>
              <w:spacing w:line="400" w:lineRule="exact"/>
              <w:jc w:val="center"/>
              <w:rPr>
                <w:rFonts w:cs="仿宋_GB2312"/>
                <w:sz w:val="24"/>
                <w:szCs w:val="24"/>
              </w:rPr>
            </w:pPr>
            <w:r>
              <w:rPr>
                <w:rFonts w:hint="eastAsia" w:cs="仿宋_GB2312"/>
                <w:sz w:val="24"/>
                <w:szCs w:val="24"/>
              </w:rPr>
              <w:t>教龄</w:t>
            </w:r>
          </w:p>
        </w:tc>
        <w:tc>
          <w:tcPr>
            <w:tcW w:w="1021" w:type="dxa"/>
            <w:tcBorders>
              <w:top w:val="single" w:color="auto" w:sz="4" w:space="0"/>
              <w:left w:val="single" w:color="auto" w:sz="4" w:space="0"/>
              <w:bottom w:val="single" w:color="auto" w:sz="4" w:space="0"/>
              <w:right w:val="single" w:color="auto" w:sz="4" w:space="0"/>
            </w:tcBorders>
            <w:vAlign w:val="center"/>
          </w:tcPr>
          <w:p w14:paraId="2F243567">
            <w:pPr>
              <w:overflowPunct w:val="0"/>
              <w:spacing w:line="400" w:lineRule="exact"/>
              <w:jc w:val="center"/>
              <w:rPr>
                <w:rFonts w:cs="仿宋_GB2312"/>
                <w:sz w:val="24"/>
                <w:szCs w:val="24"/>
              </w:rPr>
            </w:pPr>
          </w:p>
        </w:tc>
      </w:tr>
      <w:tr w14:paraId="5DA23D48">
        <w:tblPrEx>
          <w:tblCellMar>
            <w:top w:w="0" w:type="dxa"/>
            <w:left w:w="108" w:type="dxa"/>
            <w:bottom w:w="0" w:type="dxa"/>
            <w:right w:w="108" w:type="dxa"/>
          </w:tblCellMar>
        </w:tblPrEx>
        <w:trPr>
          <w:trHeight w:val="680"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14:paraId="208ACEA9">
            <w:pPr>
              <w:overflowPunct w:val="0"/>
              <w:spacing w:line="400" w:lineRule="exact"/>
              <w:jc w:val="center"/>
              <w:rPr>
                <w:rFonts w:cs="仿宋_GB2312"/>
                <w:sz w:val="24"/>
                <w:szCs w:val="24"/>
              </w:rPr>
            </w:pPr>
            <w:r>
              <w:rPr>
                <w:rFonts w:hint="eastAsia" w:cs="仿宋_GB2312"/>
                <w:sz w:val="24"/>
                <w:szCs w:val="24"/>
              </w:rPr>
              <w:t>政治面貌</w:t>
            </w:r>
          </w:p>
        </w:tc>
        <w:tc>
          <w:tcPr>
            <w:tcW w:w="3114" w:type="dxa"/>
            <w:gridSpan w:val="3"/>
            <w:tcBorders>
              <w:top w:val="single" w:color="auto" w:sz="4" w:space="0"/>
              <w:left w:val="single" w:color="auto" w:sz="4" w:space="0"/>
              <w:bottom w:val="single" w:color="auto" w:sz="4" w:space="0"/>
              <w:right w:val="single" w:color="auto" w:sz="4" w:space="0"/>
            </w:tcBorders>
            <w:vAlign w:val="center"/>
          </w:tcPr>
          <w:p w14:paraId="2F8B2DD0">
            <w:pPr>
              <w:overflowPunct w:val="0"/>
              <w:spacing w:line="400" w:lineRule="exact"/>
              <w:jc w:val="center"/>
              <w:rPr>
                <w:rFonts w:cs="仿宋_GB2312"/>
                <w:sz w:val="24"/>
                <w:szCs w:val="24"/>
              </w:rPr>
            </w:pPr>
          </w:p>
        </w:tc>
        <w:tc>
          <w:tcPr>
            <w:tcW w:w="1948" w:type="dxa"/>
            <w:gridSpan w:val="2"/>
            <w:tcBorders>
              <w:top w:val="single" w:color="auto" w:sz="4" w:space="0"/>
              <w:left w:val="single" w:color="auto" w:sz="4" w:space="0"/>
              <w:bottom w:val="single" w:color="auto" w:sz="4" w:space="0"/>
              <w:right w:val="single" w:color="auto" w:sz="4" w:space="0"/>
            </w:tcBorders>
            <w:vAlign w:val="center"/>
          </w:tcPr>
          <w:p w14:paraId="4F6E05EC">
            <w:pPr>
              <w:overflowPunct w:val="0"/>
              <w:spacing w:line="400" w:lineRule="exact"/>
              <w:jc w:val="center"/>
              <w:rPr>
                <w:rFonts w:cs="仿宋_GB2312"/>
                <w:sz w:val="24"/>
                <w:szCs w:val="24"/>
              </w:rPr>
            </w:pPr>
            <w:r>
              <w:rPr>
                <w:rFonts w:hint="eastAsia" w:cs="仿宋_GB2312"/>
                <w:sz w:val="24"/>
                <w:szCs w:val="24"/>
              </w:rPr>
              <w:t>专业背景</w:t>
            </w:r>
          </w:p>
        </w:tc>
        <w:tc>
          <w:tcPr>
            <w:tcW w:w="2026" w:type="dxa"/>
            <w:gridSpan w:val="2"/>
            <w:tcBorders>
              <w:top w:val="single" w:color="auto" w:sz="4" w:space="0"/>
              <w:left w:val="single" w:color="auto" w:sz="4" w:space="0"/>
              <w:bottom w:val="single" w:color="auto" w:sz="4" w:space="0"/>
              <w:right w:val="single" w:color="auto" w:sz="4" w:space="0"/>
            </w:tcBorders>
            <w:vAlign w:val="center"/>
          </w:tcPr>
          <w:p w14:paraId="1B9BF647">
            <w:pPr>
              <w:overflowPunct w:val="0"/>
              <w:spacing w:line="400" w:lineRule="exact"/>
              <w:jc w:val="center"/>
              <w:rPr>
                <w:rFonts w:ascii="Times New Roman" w:hAnsi="Times New Roman" w:eastAsia="方正仿宋简体"/>
                <w:sz w:val="28"/>
                <w:szCs w:val="28"/>
              </w:rPr>
            </w:pPr>
          </w:p>
        </w:tc>
      </w:tr>
      <w:tr w14:paraId="4C1FB419">
        <w:tblPrEx>
          <w:tblCellMar>
            <w:top w:w="0" w:type="dxa"/>
            <w:left w:w="108" w:type="dxa"/>
            <w:bottom w:w="0" w:type="dxa"/>
            <w:right w:w="108" w:type="dxa"/>
          </w:tblCellMar>
        </w:tblPrEx>
        <w:trPr>
          <w:trHeight w:val="680"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14:paraId="1730958F">
            <w:pPr>
              <w:overflowPunct w:val="0"/>
              <w:spacing w:line="400" w:lineRule="exact"/>
              <w:jc w:val="center"/>
              <w:rPr>
                <w:rFonts w:cs="仿宋_GB2312"/>
                <w:sz w:val="24"/>
                <w:szCs w:val="24"/>
              </w:rPr>
            </w:pPr>
            <w:r>
              <w:rPr>
                <w:rFonts w:hint="eastAsia" w:cs="仿宋_GB2312"/>
                <w:sz w:val="24"/>
                <w:szCs w:val="24"/>
              </w:rPr>
              <w:t>身份证号码</w:t>
            </w:r>
          </w:p>
        </w:tc>
        <w:tc>
          <w:tcPr>
            <w:tcW w:w="3111" w:type="dxa"/>
            <w:gridSpan w:val="3"/>
            <w:tcBorders>
              <w:top w:val="single" w:color="auto" w:sz="4" w:space="0"/>
              <w:left w:val="single" w:color="auto" w:sz="4" w:space="0"/>
              <w:bottom w:val="single" w:color="auto" w:sz="4" w:space="0"/>
              <w:right w:val="single" w:color="auto" w:sz="4" w:space="0"/>
            </w:tcBorders>
            <w:vAlign w:val="center"/>
          </w:tcPr>
          <w:p w14:paraId="669865F0">
            <w:pPr>
              <w:overflowPunct w:val="0"/>
              <w:spacing w:line="400" w:lineRule="exact"/>
              <w:jc w:val="center"/>
              <w:rPr>
                <w:rFonts w:cs="仿宋_GB2312"/>
                <w:sz w:val="24"/>
                <w:szCs w:val="24"/>
              </w:rPr>
            </w:pPr>
          </w:p>
        </w:tc>
        <w:tc>
          <w:tcPr>
            <w:tcW w:w="1951" w:type="dxa"/>
            <w:gridSpan w:val="2"/>
            <w:tcBorders>
              <w:top w:val="single" w:color="auto" w:sz="4" w:space="0"/>
              <w:left w:val="single" w:color="auto" w:sz="4" w:space="0"/>
              <w:bottom w:val="single" w:color="auto" w:sz="4" w:space="0"/>
              <w:right w:val="single" w:color="auto" w:sz="4" w:space="0"/>
            </w:tcBorders>
            <w:vAlign w:val="center"/>
          </w:tcPr>
          <w:p w14:paraId="2CA6BA87">
            <w:pPr>
              <w:overflowPunct w:val="0"/>
              <w:spacing w:line="400" w:lineRule="exact"/>
              <w:jc w:val="center"/>
              <w:rPr>
                <w:rFonts w:cs="仿宋_GB2312"/>
                <w:sz w:val="24"/>
                <w:szCs w:val="24"/>
              </w:rPr>
            </w:pPr>
            <w:r>
              <w:rPr>
                <w:rFonts w:hint="eastAsia" w:cs="仿宋_GB2312"/>
                <w:sz w:val="24"/>
                <w:szCs w:val="24"/>
              </w:rPr>
              <w:t>联系电话</w:t>
            </w:r>
          </w:p>
        </w:tc>
        <w:tc>
          <w:tcPr>
            <w:tcW w:w="2026" w:type="dxa"/>
            <w:gridSpan w:val="2"/>
            <w:tcBorders>
              <w:top w:val="single" w:color="auto" w:sz="4" w:space="0"/>
              <w:left w:val="single" w:color="auto" w:sz="4" w:space="0"/>
              <w:bottom w:val="single" w:color="auto" w:sz="4" w:space="0"/>
              <w:right w:val="single" w:color="auto" w:sz="4" w:space="0"/>
            </w:tcBorders>
            <w:vAlign w:val="center"/>
          </w:tcPr>
          <w:p w14:paraId="3954924A">
            <w:pPr>
              <w:overflowPunct w:val="0"/>
              <w:spacing w:line="400" w:lineRule="exact"/>
              <w:jc w:val="center"/>
              <w:rPr>
                <w:rFonts w:cs="仿宋_GB2312"/>
                <w:sz w:val="24"/>
                <w:szCs w:val="24"/>
              </w:rPr>
            </w:pPr>
          </w:p>
        </w:tc>
      </w:tr>
      <w:tr w14:paraId="3C9C3B91">
        <w:tblPrEx>
          <w:tblCellMar>
            <w:top w:w="0" w:type="dxa"/>
            <w:left w:w="108" w:type="dxa"/>
            <w:bottom w:w="0" w:type="dxa"/>
            <w:right w:w="108" w:type="dxa"/>
          </w:tblCellMar>
        </w:tblPrEx>
        <w:trPr>
          <w:trHeight w:val="680"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0C5C297">
            <w:pPr>
              <w:overflowPunct w:val="0"/>
              <w:spacing w:line="400" w:lineRule="exact"/>
              <w:jc w:val="center"/>
              <w:rPr>
                <w:rFonts w:cs="仿宋_GB2312"/>
                <w:sz w:val="24"/>
                <w:szCs w:val="24"/>
              </w:rPr>
            </w:pPr>
            <w:r>
              <w:rPr>
                <w:rFonts w:hint="eastAsia" w:cs="仿宋_GB2312"/>
                <w:sz w:val="24"/>
                <w:szCs w:val="24"/>
              </w:rPr>
              <w:t>职务</w:t>
            </w:r>
          </w:p>
        </w:tc>
        <w:tc>
          <w:tcPr>
            <w:tcW w:w="5911" w:type="dxa"/>
            <w:gridSpan w:val="6"/>
            <w:tcBorders>
              <w:top w:val="single" w:color="auto" w:sz="4" w:space="0"/>
              <w:left w:val="single" w:color="auto" w:sz="4" w:space="0"/>
              <w:bottom w:val="single" w:color="auto" w:sz="4" w:space="0"/>
              <w:right w:val="single" w:color="auto" w:sz="4" w:space="0"/>
            </w:tcBorders>
            <w:vAlign w:val="center"/>
          </w:tcPr>
          <w:p w14:paraId="31417164">
            <w:pPr>
              <w:overflowPunct w:val="0"/>
              <w:spacing w:line="400" w:lineRule="exact"/>
              <w:jc w:val="center"/>
              <w:rPr>
                <w:rFonts w:cs="仿宋_GB2312"/>
                <w:sz w:val="24"/>
                <w:szCs w:val="24"/>
              </w:rPr>
            </w:pPr>
            <w:r>
              <w:rPr>
                <w:rFonts w:hint="eastAsia" w:cs="仿宋_GB2312"/>
                <w:sz w:val="24"/>
                <w:szCs w:val="24"/>
              </w:rPr>
              <w:t xml:space="preserve">□学生工作职能部门负责人 </w:t>
            </w:r>
          </w:p>
          <w:p w14:paraId="11A2EACB">
            <w:pPr>
              <w:overflowPunct w:val="0"/>
              <w:spacing w:line="400" w:lineRule="exact"/>
              <w:jc w:val="center"/>
              <w:rPr>
                <w:rFonts w:cs="仿宋_GB2312"/>
                <w:sz w:val="24"/>
                <w:szCs w:val="24"/>
              </w:rPr>
            </w:pPr>
            <w:r>
              <w:rPr>
                <w:rFonts w:hint="eastAsia" w:cs="仿宋_GB2312"/>
                <w:sz w:val="24"/>
                <w:szCs w:val="24"/>
              </w:rPr>
              <w:t>□校领导 □班主任工作室主持人</w:t>
            </w:r>
          </w:p>
        </w:tc>
        <w:tc>
          <w:tcPr>
            <w:tcW w:w="2026" w:type="dxa"/>
            <w:gridSpan w:val="2"/>
            <w:vMerge w:val="restart"/>
            <w:tcBorders>
              <w:top w:val="single" w:color="auto" w:sz="4" w:space="0"/>
              <w:left w:val="single" w:color="auto" w:sz="4" w:space="0"/>
              <w:right w:val="single" w:color="auto" w:sz="4" w:space="0"/>
            </w:tcBorders>
            <w:vAlign w:val="center"/>
          </w:tcPr>
          <w:p w14:paraId="24C6DAF8">
            <w:pPr>
              <w:overflowPunct w:val="0"/>
              <w:jc w:val="center"/>
              <w:rPr>
                <w:rFonts w:cs="仿宋_GB2312"/>
                <w:sz w:val="24"/>
                <w:szCs w:val="24"/>
              </w:rPr>
            </w:pPr>
            <w:r>
              <w:rPr>
                <w:rFonts w:hint="eastAsia" w:cs="仿宋_GB2312"/>
                <w:sz w:val="24"/>
                <w:szCs w:val="24"/>
              </w:rPr>
              <w:t>1寸照片</w:t>
            </w:r>
          </w:p>
          <w:p w14:paraId="0DB92A6A">
            <w:pPr>
              <w:overflowPunct w:val="0"/>
              <w:jc w:val="center"/>
              <w:rPr>
                <w:rFonts w:cs="仿宋_GB2312"/>
                <w:sz w:val="24"/>
                <w:szCs w:val="24"/>
              </w:rPr>
            </w:pPr>
            <w:r>
              <w:rPr>
                <w:rFonts w:hint="eastAsia" w:cs="仿宋_GB2312"/>
                <w:sz w:val="24"/>
                <w:szCs w:val="24"/>
              </w:rPr>
              <w:t>（可使用电子版）</w:t>
            </w:r>
          </w:p>
        </w:tc>
      </w:tr>
      <w:tr w14:paraId="1BC9DF14">
        <w:tblPrEx>
          <w:tblCellMar>
            <w:top w:w="0" w:type="dxa"/>
            <w:left w:w="108" w:type="dxa"/>
            <w:bottom w:w="0" w:type="dxa"/>
            <w:right w:w="108" w:type="dxa"/>
          </w:tblCellMar>
        </w:tblPrEx>
        <w:trPr>
          <w:trHeight w:val="680"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04B2EE1">
            <w:pPr>
              <w:overflowPunct w:val="0"/>
              <w:jc w:val="center"/>
              <w:rPr>
                <w:rFonts w:cs="仿宋_GB2312"/>
                <w:sz w:val="24"/>
                <w:szCs w:val="24"/>
              </w:rPr>
            </w:pPr>
            <w:r>
              <w:rPr>
                <w:rFonts w:hint="eastAsia" w:cs="仿宋_GB2312"/>
                <w:sz w:val="24"/>
                <w:szCs w:val="24"/>
              </w:rPr>
              <w:t>职称</w:t>
            </w:r>
          </w:p>
        </w:tc>
        <w:tc>
          <w:tcPr>
            <w:tcW w:w="5911" w:type="dxa"/>
            <w:gridSpan w:val="6"/>
            <w:tcBorders>
              <w:top w:val="single" w:color="auto" w:sz="4" w:space="0"/>
              <w:left w:val="single" w:color="auto" w:sz="4" w:space="0"/>
              <w:bottom w:val="single" w:color="auto" w:sz="4" w:space="0"/>
              <w:right w:val="single" w:color="auto" w:sz="4" w:space="0"/>
            </w:tcBorders>
            <w:vAlign w:val="center"/>
          </w:tcPr>
          <w:p w14:paraId="211378C0">
            <w:pPr>
              <w:overflowPunct w:val="0"/>
              <w:jc w:val="center"/>
              <w:rPr>
                <w:rFonts w:cs="仿宋_GB2312"/>
                <w:sz w:val="24"/>
                <w:szCs w:val="24"/>
              </w:rPr>
            </w:pPr>
            <w:r>
              <w:rPr>
                <w:rFonts w:hint="eastAsia" w:cs="仿宋_GB2312"/>
                <w:sz w:val="24"/>
                <w:szCs w:val="24"/>
              </w:rPr>
              <w:t>□未定级 □初级 □中级 □副高 □正高</w:t>
            </w:r>
          </w:p>
        </w:tc>
        <w:tc>
          <w:tcPr>
            <w:tcW w:w="2026" w:type="dxa"/>
            <w:gridSpan w:val="2"/>
            <w:vMerge w:val="continue"/>
            <w:tcBorders>
              <w:left w:val="single" w:color="auto" w:sz="4" w:space="0"/>
              <w:right w:val="single" w:color="auto" w:sz="4" w:space="0"/>
            </w:tcBorders>
            <w:vAlign w:val="center"/>
          </w:tcPr>
          <w:p w14:paraId="4B82857E">
            <w:pPr>
              <w:overflowPunct w:val="0"/>
              <w:jc w:val="center"/>
              <w:rPr>
                <w:rFonts w:cs="仿宋_GB2312"/>
                <w:sz w:val="24"/>
                <w:szCs w:val="24"/>
              </w:rPr>
            </w:pPr>
          </w:p>
        </w:tc>
      </w:tr>
      <w:tr w14:paraId="204CF5FC">
        <w:tblPrEx>
          <w:tblCellMar>
            <w:top w:w="0" w:type="dxa"/>
            <w:left w:w="108" w:type="dxa"/>
            <w:bottom w:w="0" w:type="dxa"/>
            <w:right w:w="108" w:type="dxa"/>
          </w:tblCellMar>
        </w:tblPrEx>
        <w:trPr>
          <w:trHeight w:val="680"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FA0DBCA">
            <w:pPr>
              <w:overflowPunct w:val="0"/>
              <w:spacing w:line="400" w:lineRule="exact"/>
              <w:jc w:val="center"/>
              <w:rPr>
                <w:rFonts w:cs="仿宋_GB2312"/>
                <w:sz w:val="24"/>
                <w:szCs w:val="24"/>
              </w:rPr>
            </w:pPr>
            <w:r>
              <w:rPr>
                <w:rFonts w:hint="eastAsia" w:cs="仿宋_GB2312"/>
                <w:sz w:val="24"/>
                <w:szCs w:val="24"/>
              </w:rPr>
              <w:t>学历</w:t>
            </w:r>
          </w:p>
        </w:tc>
        <w:tc>
          <w:tcPr>
            <w:tcW w:w="5911" w:type="dxa"/>
            <w:gridSpan w:val="6"/>
            <w:tcBorders>
              <w:top w:val="single" w:color="auto" w:sz="4" w:space="0"/>
              <w:left w:val="single" w:color="auto" w:sz="4" w:space="0"/>
              <w:bottom w:val="single" w:color="auto" w:sz="4" w:space="0"/>
              <w:right w:val="single" w:color="auto" w:sz="4" w:space="0"/>
            </w:tcBorders>
            <w:vAlign w:val="center"/>
          </w:tcPr>
          <w:p w14:paraId="26BD84F5">
            <w:pPr>
              <w:overflowPunct w:val="0"/>
              <w:spacing w:line="400" w:lineRule="exact"/>
              <w:jc w:val="center"/>
              <w:rPr>
                <w:rFonts w:cs="仿宋_GB2312"/>
                <w:sz w:val="24"/>
                <w:szCs w:val="24"/>
              </w:rPr>
            </w:pPr>
            <w:r>
              <w:rPr>
                <w:rFonts w:hint="eastAsia" w:cs="仿宋_GB2312"/>
                <w:sz w:val="24"/>
                <w:szCs w:val="24"/>
              </w:rPr>
              <w:t>□大专及以下  □本科  □硕士  □博士</w:t>
            </w:r>
          </w:p>
        </w:tc>
        <w:tc>
          <w:tcPr>
            <w:tcW w:w="2026" w:type="dxa"/>
            <w:gridSpan w:val="2"/>
            <w:vMerge w:val="continue"/>
            <w:tcBorders>
              <w:left w:val="single" w:color="auto" w:sz="4" w:space="0"/>
              <w:bottom w:val="single" w:color="auto" w:sz="4" w:space="0"/>
              <w:right w:val="single" w:color="auto" w:sz="4" w:space="0"/>
            </w:tcBorders>
            <w:vAlign w:val="center"/>
          </w:tcPr>
          <w:p w14:paraId="4C722301">
            <w:pPr>
              <w:overflowPunct w:val="0"/>
              <w:jc w:val="center"/>
              <w:rPr>
                <w:rFonts w:cs="仿宋_GB2312"/>
                <w:sz w:val="24"/>
                <w:szCs w:val="24"/>
              </w:rPr>
            </w:pPr>
          </w:p>
        </w:tc>
      </w:tr>
    </w:tbl>
    <w:p w14:paraId="76B565DE">
      <w:pPr>
        <w:overflowPunct w:val="0"/>
        <w:jc w:val="center"/>
        <w:rPr>
          <w:rFonts w:cs="仿宋_GB2312"/>
          <w:sz w:val="28"/>
          <w:szCs w:val="24"/>
        </w:rPr>
      </w:pPr>
    </w:p>
    <w:p w14:paraId="7F44387B">
      <w:pPr>
        <w:overflowPunct w:val="0"/>
        <w:snapToGrid w:val="0"/>
        <w:spacing w:line="400" w:lineRule="exact"/>
        <w:jc w:val="center"/>
        <w:rPr>
          <w:rFonts w:ascii="黑体" w:hAnsi="黑体" w:eastAsia="黑体" w:cs="黑体"/>
          <w:sz w:val="28"/>
          <w:szCs w:val="24"/>
        </w:rPr>
      </w:pPr>
      <w:r>
        <w:rPr>
          <w:rFonts w:hint="eastAsia" w:ascii="黑体" w:hAnsi="黑体" w:eastAsia="黑体" w:cs="黑体"/>
          <w:sz w:val="28"/>
          <w:szCs w:val="24"/>
        </w:rPr>
        <w:t>主讲人所带班级基本信息</w:t>
      </w:r>
    </w:p>
    <w:tbl>
      <w:tblPr>
        <w:tblStyle w:val="16"/>
        <w:tblW w:w="8789" w:type="dxa"/>
        <w:jc w:val="center"/>
        <w:tblLayout w:type="fixed"/>
        <w:tblCellMar>
          <w:top w:w="0" w:type="dxa"/>
          <w:left w:w="108" w:type="dxa"/>
          <w:bottom w:w="0" w:type="dxa"/>
          <w:right w:w="108" w:type="dxa"/>
        </w:tblCellMar>
      </w:tblPr>
      <w:tblGrid>
        <w:gridCol w:w="1701"/>
        <w:gridCol w:w="988"/>
        <w:gridCol w:w="429"/>
        <w:gridCol w:w="1417"/>
        <w:gridCol w:w="280"/>
        <w:gridCol w:w="1137"/>
        <w:gridCol w:w="717"/>
        <w:gridCol w:w="700"/>
        <w:gridCol w:w="1420"/>
      </w:tblGrid>
      <w:tr w14:paraId="614C81A9">
        <w:tblPrEx>
          <w:tblCellMar>
            <w:top w:w="0" w:type="dxa"/>
            <w:left w:w="108" w:type="dxa"/>
            <w:bottom w:w="0" w:type="dxa"/>
            <w:right w:w="108" w:type="dxa"/>
          </w:tblCellMar>
        </w:tblPrEx>
        <w:trPr>
          <w:trHeight w:val="680" w:hRule="atLeast"/>
          <w:jc w:val="center"/>
        </w:trPr>
        <w:tc>
          <w:tcPr>
            <w:tcW w:w="2689" w:type="dxa"/>
            <w:gridSpan w:val="2"/>
            <w:tcBorders>
              <w:top w:val="single" w:color="auto" w:sz="4" w:space="0"/>
              <w:left w:val="single" w:color="auto" w:sz="4" w:space="0"/>
              <w:bottom w:val="single" w:color="auto" w:sz="4" w:space="0"/>
              <w:right w:val="single" w:color="auto" w:sz="4" w:space="0"/>
            </w:tcBorders>
            <w:vAlign w:val="center"/>
          </w:tcPr>
          <w:p w14:paraId="42348D2A">
            <w:pPr>
              <w:overflowPunct w:val="0"/>
              <w:spacing w:line="400" w:lineRule="exact"/>
              <w:jc w:val="center"/>
              <w:rPr>
                <w:rFonts w:cs="仿宋_GB2312"/>
                <w:sz w:val="24"/>
                <w:szCs w:val="28"/>
              </w:rPr>
            </w:pPr>
            <w:r>
              <w:rPr>
                <w:rFonts w:hint="eastAsia" w:cs="仿宋_GB2312"/>
                <w:sz w:val="24"/>
                <w:szCs w:val="28"/>
              </w:rPr>
              <w:t>班级学制</w:t>
            </w:r>
          </w:p>
        </w:tc>
        <w:tc>
          <w:tcPr>
            <w:tcW w:w="6100" w:type="dxa"/>
            <w:gridSpan w:val="7"/>
            <w:tcBorders>
              <w:top w:val="single" w:color="auto" w:sz="4" w:space="0"/>
              <w:left w:val="single" w:color="auto" w:sz="4" w:space="0"/>
              <w:bottom w:val="single" w:color="auto" w:sz="4" w:space="0"/>
              <w:right w:val="single" w:color="auto" w:sz="4" w:space="0"/>
            </w:tcBorders>
            <w:vAlign w:val="center"/>
          </w:tcPr>
          <w:p w14:paraId="42AD0DB0">
            <w:pPr>
              <w:overflowPunct w:val="0"/>
              <w:spacing w:line="400" w:lineRule="exact"/>
              <w:jc w:val="center"/>
              <w:rPr>
                <w:rFonts w:cs="仿宋_GB2312"/>
                <w:sz w:val="24"/>
                <w:szCs w:val="28"/>
              </w:rPr>
            </w:pPr>
            <w:r>
              <w:rPr>
                <w:rFonts w:hint="eastAsia" w:cs="仿宋_GB2312"/>
                <w:sz w:val="24"/>
                <w:szCs w:val="28"/>
              </w:rPr>
              <w:t>□三年制中职 □五年制高职 □其他</w:t>
            </w:r>
          </w:p>
        </w:tc>
      </w:tr>
      <w:tr w14:paraId="4820BDDA">
        <w:tblPrEx>
          <w:tblCellMar>
            <w:top w:w="0" w:type="dxa"/>
            <w:left w:w="108" w:type="dxa"/>
            <w:bottom w:w="0" w:type="dxa"/>
            <w:right w:w="108" w:type="dxa"/>
          </w:tblCellMar>
        </w:tblPrEx>
        <w:trPr>
          <w:trHeight w:val="851" w:hRule="atLeast"/>
          <w:jc w:val="center"/>
        </w:trPr>
        <w:tc>
          <w:tcPr>
            <w:tcW w:w="2689" w:type="dxa"/>
            <w:gridSpan w:val="2"/>
            <w:tcBorders>
              <w:top w:val="single" w:color="auto" w:sz="4" w:space="0"/>
              <w:left w:val="single" w:color="auto" w:sz="4" w:space="0"/>
              <w:bottom w:val="single" w:color="auto" w:sz="4" w:space="0"/>
              <w:right w:val="single" w:color="auto" w:sz="4" w:space="0"/>
            </w:tcBorders>
            <w:vAlign w:val="center"/>
          </w:tcPr>
          <w:p w14:paraId="0041D3BE">
            <w:pPr>
              <w:overflowPunct w:val="0"/>
              <w:spacing w:line="400" w:lineRule="exact"/>
              <w:jc w:val="center"/>
              <w:rPr>
                <w:rFonts w:cs="仿宋_GB2312"/>
                <w:sz w:val="24"/>
                <w:szCs w:val="28"/>
              </w:rPr>
            </w:pPr>
            <w:r>
              <w:rPr>
                <w:rFonts w:hint="eastAsia" w:cs="仿宋_GB2312"/>
                <w:sz w:val="24"/>
                <w:szCs w:val="28"/>
              </w:rPr>
              <w:t>2024—2025学年</w:t>
            </w:r>
          </w:p>
          <w:p w14:paraId="7279F15C">
            <w:pPr>
              <w:overflowPunct w:val="0"/>
              <w:spacing w:line="400" w:lineRule="exact"/>
              <w:jc w:val="center"/>
              <w:rPr>
                <w:rFonts w:cs="仿宋_GB2312"/>
                <w:sz w:val="24"/>
                <w:szCs w:val="28"/>
              </w:rPr>
            </w:pPr>
            <w:r>
              <w:rPr>
                <w:rFonts w:hint="eastAsia" w:cs="仿宋_GB2312"/>
                <w:sz w:val="24"/>
                <w:szCs w:val="28"/>
              </w:rPr>
              <w:t>班级所在年级</w:t>
            </w:r>
          </w:p>
        </w:tc>
        <w:tc>
          <w:tcPr>
            <w:tcW w:w="6100" w:type="dxa"/>
            <w:gridSpan w:val="7"/>
            <w:tcBorders>
              <w:top w:val="single" w:color="auto" w:sz="4" w:space="0"/>
              <w:left w:val="single" w:color="auto" w:sz="4" w:space="0"/>
              <w:bottom w:val="single" w:color="auto" w:sz="4" w:space="0"/>
              <w:right w:val="single" w:color="auto" w:sz="4" w:space="0"/>
            </w:tcBorders>
            <w:vAlign w:val="center"/>
          </w:tcPr>
          <w:p w14:paraId="3EE4927A">
            <w:pPr>
              <w:overflowPunct w:val="0"/>
              <w:spacing w:line="400" w:lineRule="exact"/>
              <w:jc w:val="center"/>
              <w:rPr>
                <w:rFonts w:cs="仿宋_GB2312"/>
                <w:sz w:val="24"/>
                <w:szCs w:val="28"/>
              </w:rPr>
            </w:pPr>
            <w:r>
              <w:rPr>
                <w:rFonts w:hint="eastAsia" w:cs="仿宋_GB2312"/>
                <w:sz w:val="24"/>
                <w:szCs w:val="28"/>
              </w:rPr>
              <w:t>□一年级 □二年级 □三年级 □其他</w:t>
            </w:r>
          </w:p>
        </w:tc>
      </w:tr>
      <w:tr w14:paraId="75BB18AC">
        <w:tblPrEx>
          <w:tblCellMar>
            <w:top w:w="0" w:type="dxa"/>
            <w:left w:w="108" w:type="dxa"/>
            <w:bottom w:w="0" w:type="dxa"/>
            <w:right w:w="108" w:type="dxa"/>
          </w:tblCellMar>
        </w:tblPrEx>
        <w:trPr>
          <w:trHeight w:val="567" w:hRule="atLeast"/>
          <w:jc w:val="center"/>
        </w:trPr>
        <w:tc>
          <w:tcPr>
            <w:tcW w:w="6669" w:type="dxa"/>
            <w:gridSpan w:val="7"/>
            <w:tcBorders>
              <w:top w:val="single" w:color="auto" w:sz="4" w:space="0"/>
              <w:left w:val="single" w:color="auto" w:sz="4" w:space="0"/>
              <w:bottom w:val="single" w:color="auto" w:sz="4" w:space="0"/>
              <w:right w:val="single" w:color="auto" w:sz="4" w:space="0"/>
            </w:tcBorders>
            <w:vAlign w:val="center"/>
          </w:tcPr>
          <w:p w14:paraId="547D373F">
            <w:pPr>
              <w:overflowPunct w:val="0"/>
              <w:spacing w:line="400" w:lineRule="exact"/>
              <w:jc w:val="center"/>
              <w:rPr>
                <w:rFonts w:cs="仿宋_GB2312"/>
                <w:sz w:val="24"/>
                <w:szCs w:val="24"/>
              </w:rPr>
            </w:pPr>
            <w:r>
              <w:rPr>
                <w:rFonts w:hint="eastAsia" w:cs="仿宋_GB2312"/>
                <w:sz w:val="24"/>
                <w:szCs w:val="24"/>
              </w:rPr>
              <w:t>是否实施“双班主任”或其他多人联合带班模式</w:t>
            </w:r>
          </w:p>
        </w:tc>
        <w:tc>
          <w:tcPr>
            <w:tcW w:w="2120" w:type="dxa"/>
            <w:gridSpan w:val="2"/>
            <w:tcBorders>
              <w:top w:val="single" w:color="auto" w:sz="4" w:space="0"/>
              <w:left w:val="single" w:color="auto" w:sz="4" w:space="0"/>
              <w:bottom w:val="single" w:color="auto" w:sz="4" w:space="0"/>
              <w:right w:val="single" w:color="auto" w:sz="4" w:space="0"/>
            </w:tcBorders>
            <w:vAlign w:val="center"/>
          </w:tcPr>
          <w:p w14:paraId="1925E601">
            <w:pPr>
              <w:overflowPunct w:val="0"/>
              <w:spacing w:line="400" w:lineRule="exact"/>
              <w:jc w:val="center"/>
              <w:rPr>
                <w:rFonts w:cs="仿宋_GB2312"/>
                <w:sz w:val="24"/>
                <w:szCs w:val="24"/>
              </w:rPr>
            </w:pPr>
            <w:r>
              <w:rPr>
                <w:rFonts w:hint="eastAsia" w:cs="仿宋_GB2312"/>
                <w:sz w:val="24"/>
                <w:szCs w:val="24"/>
              </w:rPr>
              <w:t>□是  □否</w:t>
            </w:r>
          </w:p>
        </w:tc>
      </w:tr>
      <w:tr w14:paraId="58A8A2E3">
        <w:tblPrEx>
          <w:tblCellMar>
            <w:top w:w="0" w:type="dxa"/>
            <w:left w:w="108" w:type="dxa"/>
            <w:bottom w:w="0" w:type="dxa"/>
            <w:right w:w="108" w:type="dxa"/>
          </w:tblCellMar>
        </w:tblPrEx>
        <w:trPr>
          <w:trHeight w:val="851"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3587F7BA">
            <w:pPr>
              <w:overflowPunct w:val="0"/>
              <w:spacing w:line="400" w:lineRule="exact"/>
              <w:jc w:val="center"/>
              <w:rPr>
                <w:rFonts w:cs="仿宋_GB2312"/>
                <w:sz w:val="24"/>
                <w:szCs w:val="28"/>
              </w:rPr>
            </w:pPr>
            <w:r>
              <w:rPr>
                <w:rFonts w:hint="eastAsia" w:cs="仿宋_GB2312"/>
                <w:sz w:val="24"/>
                <w:szCs w:val="28"/>
              </w:rPr>
              <w:t>班级所属</w:t>
            </w:r>
          </w:p>
          <w:p w14:paraId="00F9DA9A">
            <w:pPr>
              <w:overflowPunct w:val="0"/>
              <w:spacing w:line="400" w:lineRule="exact"/>
              <w:jc w:val="center"/>
              <w:rPr>
                <w:rFonts w:cs="仿宋_GB2312"/>
                <w:sz w:val="24"/>
                <w:szCs w:val="28"/>
              </w:rPr>
            </w:pPr>
            <w:r>
              <w:rPr>
                <w:rFonts w:hint="eastAsia" w:cs="仿宋_GB2312"/>
                <w:sz w:val="24"/>
                <w:szCs w:val="28"/>
              </w:rPr>
              <w:t>专业名称</w:t>
            </w:r>
          </w:p>
        </w:tc>
        <w:tc>
          <w:tcPr>
            <w:tcW w:w="3114" w:type="dxa"/>
            <w:gridSpan w:val="4"/>
            <w:tcBorders>
              <w:top w:val="single" w:color="auto" w:sz="4" w:space="0"/>
              <w:left w:val="single" w:color="auto" w:sz="4" w:space="0"/>
              <w:bottom w:val="single" w:color="auto" w:sz="4" w:space="0"/>
              <w:right w:val="single" w:color="auto" w:sz="4" w:space="0"/>
            </w:tcBorders>
            <w:vAlign w:val="center"/>
          </w:tcPr>
          <w:p w14:paraId="29FB94C4">
            <w:pPr>
              <w:overflowPunct w:val="0"/>
              <w:spacing w:line="400" w:lineRule="exact"/>
              <w:jc w:val="center"/>
              <w:rPr>
                <w:rFonts w:cs="仿宋_GB2312"/>
                <w:sz w:val="24"/>
                <w:szCs w:val="28"/>
              </w:rPr>
            </w:pPr>
          </w:p>
        </w:tc>
        <w:tc>
          <w:tcPr>
            <w:tcW w:w="1854" w:type="dxa"/>
            <w:gridSpan w:val="2"/>
            <w:tcBorders>
              <w:top w:val="single" w:color="auto" w:sz="4" w:space="0"/>
              <w:left w:val="single" w:color="auto" w:sz="4" w:space="0"/>
              <w:bottom w:val="single" w:color="auto" w:sz="4" w:space="0"/>
              <w:right w:val="single" w:color="auto" w:sz="4" w:space="0"/>
            </w:tcBorders>
            <w:vAlign w:val="center"/>
          </w:tcPr>
          <w:p w14:paraId="2DB80055">
            <w:pPr>
              <w:overflowPunct w:val="0"/>
              <w:spacing w:line="400" w:lineRule="exact"/>
              <w:jc w:val="center"/>
              <w:rPr>
                <w:rFonts w:cs="仿宋_GB2312"/>
                <w:sz w:val="24"/>
                <w:szCs w:val="28"/>
              </w:rPr>
            </w:pPr>
            <w:r>
              <w:rPr>
                <w:rFonts w:hint="eastAsia" w:cs="仿宋_GB2312"/>
                <w:sz w:val="24"/>
                <w:szCs w:val="28"/>
              </w:rPr>
              <w:t>专业代码</w:t>
            </w:r>
          </w:p>
        </w:tc>
        <w:tc>
          <w:tcPr>
            <w:tcW w:w="2120" w:type="dxa"/>
            <w:gridSpan w:val="2"/>
            <w:tcBorders>
              <w:top w:val="single" w:color="auto" w:sz="4" w:space="0"/>
              <w:left w:val="single" w:color="auto" w:sz="4" w:space="0"/>
              <w:bottom w:val="single" w:color="auto" w:sz="4" w:space="0"/>
              <w:right w:val="single" w:color="auto" w:sz="4" w:space="0"/>
            </w:tcBorders>
            <w:vAlign w:val="center"/>
          </w:tcPr>
          <w:p w14:paraId="5DEEA380">
            <w:pPr>
              <w:overflowPunct w:val="0"/>
              <w:spacing w:line="400" w:lineRule="exact"/>
              <w:jc w:val="center"/>
              <w:rPr>
                <w:rFonts w:cs="仿宋_GB2312"/>
                <w:sz w:val="24"/>
                <w:szCs w:val="28"/>
              </w:rPr>
            </w:pPr>
          </w:p>
        </w:tc>
      </w:tr>
      <w:tr w14:paraId="63162B07">
        <w:tblPrEx>
          <w:tblCellMar>
            <w:top w:w="0" w:type="dxa"/>
            <w:left w:w="108" w:type="dxa"/>
            <w:bottom w:w="0" w:type="dxa"/>
            <w:right w:w="108" w:type="dxa"/>
          </w:tblCellMar>
        </w:tblPrEx>
        <w:trPr>
          <w:trHeight w:val="68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24FA9867">
            <w:pPr>
              <w:overflowPunct w:val="0"/>
              <w:spacing w:line="400" w:lineRule="exact"/>
              <w:jc w:val="center"/>
              <w:rPr>
                <w:rFonts w:cs="仿宋_GB2312"/>
                <w:sz w:val="24"/>
                <w:szCs w:val="28"/>
              </w:rPr>
            </w:pPr>
            <w:r>
              <w:rPr>
                <w:rFonts w:hint="eastAsia" w:cs="仿宋_GB2312"/>
                <w:sz w:val="24"/>
                <w:szCs w:val="28"/>
              </w:rPr>
              <w:t>原专业名称</w:t>
            </w:r>
          </w:p>
        </w:tc>
        <w:tc>
          <w:tcPr>
            <w:tcW w:w="3114" w:type="dxa"/>
            <w:gridSpan w:val="4"/>
            <w:tcBorders>
              <w:top w:val="single" w:color="auto" w:sz="4" w:space="0"/>
              <w:left w:val="single" w:color="auto" w:sz="4" w:space="0"/>
              <w:bottom w:val="single" w:color="auto" w:sz="4" w:space="0"/>
              <w:right w:val="single" w:color="auto" w:sz="4" w:space="0"/>
            </w:tcBorders>
            <w:vAlign w:val="center"/>
          </w:tcPr>
          <w:p w14:paraId="1DE3877B">
            <w:pPr>
              <w:overflowPunct w:val="0"/>
              <w:spacing w:line="400" w:lineRule="exact"/>
              <w:jc w:val="center"/>
              <w:rPr>
                <w:rFonts w:cs="仿宋_GB2312"/>
                <w:sz w:val="24"/>
                <w:szCs w:val="28"/>
              </w:rPr>
            </w:pPr>
          </w:p>
        </w:tc>
        <w:tc>
          <w:tcPr>
            <w:tcW w:w="1854" w:type="dxa"/>
            <w:gridSpan w:val="2"/>
            <w:tcBorders>
              <w:top w:val="single" w:color="auto" w:sz="4" w:space="0"/>
              <w:left w:val="single" w:color="auto" w:sz="4" w:space="0"/>
              <w:bottom w:val="single" w:color="auto" w:sz="4" w:space="0"/>
              <w:right w:val="single" w:color="auto" w:sz="4" w:space="0"/>
            </w:tcBorders>
            <w:vAlign w:val="center"/>
          </w:tcPr>
          <w:p w14:paraId="46DB25E1">
            <w:pPr>
              <w:overflowPunct w:val="0"/>
              <w:spacing w:line="400" w:lineRule="exact"/>
              <w:jc w:val="center"/>
              <w:rPr>
                <w:rFonts w:cs="仿宋_GB2312"/>
                <w:sz w:val="24"/>
                <w:szCs w:val="28"/>
              </w:rPr>
            </w:pPr>
            <w:r>
              <w:rPr>
                <w:rFonts w:hint="eastAsia" w:cs="仿宋_GB2312"/>
                <w:sz w:val="24"/>
                <w:szCs w:val="28"/>
              </w:rPr>
              <w:t>原专业代码</w:t>
            </w:r>
          </w:p>
        </w:tc>
        <w:tc>
          <w:tcPr>
            <w:tcW w:w="2120" w:type="dxa"/>
            <w:gridSpan w:val="2"/>
            <w:tcBorders>
              <w:top w:val="single" w:color="auto" w:sz="4" w:space="0"/>
              <w:left w:val="single" w:color="auto" w:sz="4" w:space="0"/>
              <w:bottom w:val="single" w:color="auto" w:sz="4" w:space="0"/>
              <w:right w:val="single" w:color="auto" w:sz="4" w:space="0"/>
            </w:tcBorders>
            <w:vAlign w:val="center"/>
          </w:tcPr>
          <w:p w14:paraId="261F838F">
            <w:pPr>
              <w:overflowPunct w:val="0"/>
              <w:spacing w:line="400" w:lineRule="exact"/>
              <w:jc w:val="center"/>
              <w:rPr>
                <w:rFonts w:cs="仿宋_GB2312"/>
                <w:sz w:val="24"/>
                <w:szCs w:val="28"/>
              </w:rPr>
            </w:pPr>
          </w:p>
        </w:tc>
      </w:tr>
      <w:tr w14:paraId="0D7ACF64">
        <w:tblPrEx>
          <w:tblCellMar>
            <w:top w:w="0" w:type="dxa"/>
            <w:left w:w="108" w:type="dxa"/>
            <w:bottom w:w="0" w:type="dxa"/>
            <w:right w:w="108" w:type="dxa"/>
          </w:tblCellMar>
        </w:tblPrEx>
        <w:trPr>
          <w:trHeight w:val="68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60D39259">
            <w:pPr>
              <w:overflowPunct w:val="0"/>
              <w:spacing w:line="400" w:lineRule="exact"/>
              <w:jc w:val="center"/>
              <w:rPr>
                <w:rFonts w:cs="仿宋_GB2312"/>
                <w:sz w:val="24"/>
                <w:szCs w:val="28"/>
              </w:rPr>
            </w:pPr>
            <w:r>
              <w:rPr>
                <w:rFonts w:hint="eastAsia" w:cs="仿宋_GB2312"/>
                <w:sz w:val="24"/>
                <w:szCs w:val="28"/>
              </w:rPr>
              <w:t>班级人数</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0E1051A">
            <w:pPr>
              <w:overflowPunct w:val="0"/>
              <w:spacing w:line="400" w:lineRule="exact"/>
              <w:jc w:val="center"/>
              <w:rPr>
                <w:rFonts w:cs="仿宋_GB2312"/>
                <w:sz w:val="24"/>
                <w:szCs w:val="28"/>
              </w:rPr>
            </w:pPr>
          </w:p>
        </w:tc>
        <w:tc>
          <w:tcPr>
            <w:tcW w:w="1417" w:type="dxa"/>
            <w:tcBorders>
              <w:top w:val="single" w:color="auto" w:sz="4" w:space="0"/>
              <w:left w:val="single" w:color="auto" w:sz="4" w:space="0"/>
              <w:bottom w:val="single" w:color="auto" w:sz="4" w:space="0"/>
              <w:right w:val="single" w:color="auto" w:sz="4" w:space="0"/>
            </w:tcBorders>
            <w:vAlign w:val="center"/>
          </w:tcPr>
          <w:p w14:paraId="4843030D">
            <w:pPr>
              <w:overflowPunct w:val="0"/>
              <w:spacing w:line="400" w:lineRule="exact"/>
              <w:jc w:val="center"/>
              <w:rPr>
                <w:rFonts w:cs="仿宋_GB2312"/>
                <w:sz w:val="24"/>
                <w:szCs w:val="28"/>
              </w:rPr>
            </w:pPr>
            <w:r>
              <w:rPr>
                <w:rFonts w:hint="eastAsia" w:cs="仿宋_GB2312"/>
                <w:sz w:val="24"/>
                <w:szCs w:val="28"/>
              </w:rPr>
              <w:t>男生人数</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6A3DCE0">
            <w:pPr>
              <w:overflowPunct w:val="0"/>
              <w:spacing w:line="400" w:lineRule="exact"/>
              <w:jc w:val="center"/>
              <w:rPr>
                <w:rFonts w:cs="仿宋_GB2312"/>
                <w:sz w:val="24"/>
                <w:szCs w:val="28"/>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0F9B4D9">
            <w:pPr>
              <w:overflowPunct w:val="0"/>
              <w:spacing w:line="400" w:lineRule="exact"/>
              <w:jc w:val="center"/>
              <w:rPr>
                <w:rFonts w:cs="仿宋_GB2312"/>
                <w:sz w:val="24"/>
                <w:szCs w:val="28"/>
              </w:rPr>
            </w:pPr>
            <w:r>
              <w:rPr>
                <w:rFonts w:hint="eastAsia" w:cs="仿宋_GB2312"/>
                <w:sz w:val="24"/>
                <w:szCs w:val="28"/>
              </w:rPr>
              <w:t>女生人数</w:t>
            </w:r>
          </w:p>
        </w:tc>
        <w:tc>
          <w:tcPr>
            <w:tcW w:w="1420" w:type="dxa"/>
            <w:tcBorders>
              <w:top w:val="single" w:color="auto" w:sz="4" w:space="0"/>
              <w:left w:val="single" w:color="auto" w:sz="4" w:space="0"/>
              <w:bottom w:val="single" w:color="auto" w:sz="4" w:space="0"/>
              <w:right w:val="single" w:color="auto" w:sz="4" w:space="0"/>
            </w:tcBorders>
            <w:vAlign w:val="center"/>
          </w:tcPr>
          <w:p w14:paraId="31A3DFB5">
            <w:pPr>
              <w:overflowPunct w:val="0"/>
              <w:spacing w:line="400" w:lineRule="exact"/>
              <w:jc w:val="center"/>
              <w:rPr>
                <w:rFonts w:cs="仿宋_GB2312"/>
                <w:sz w:val="24"/>
                <w:szCs w:val="22"/>
              </w:rPr>
            </w:pPr>
          </w:p>
        </w:tc>
      </w:tr>
    </w:tbl>
    <w:p w14:paraId="059E0301">
      <w:pPr>
        <w:overflowPunct w:val="0"/>
        <w:snapToGrid w:val="0"/>
        <w:spacing w:line="400" w:lineRule="exact"/>
        <w:jc w:val="center"/>
        <w:rPr>
          <w:rFonts w:ascii="黑体" w:hAnsi="黑体" w:eastAsia="黑体" w:cs="黑体"/>
          <w:sz w:val="28"/>
          <w:szCs w:val="24"/>
        </w:rPr>
      </w:pPr>
      <w:r>
        <w:rPr>
          <w:rFonts w:hint="eastAsia" w:ascii="黑体" w:hAnsi="黑体" w:eastAsia="黑体" w:cs="黑体"/>
          <w:sz w:val="28"/>
          <w:szCs w:val="24"/>
        </w:rPr>
        <w:t>参赛承诺与说明</w:t>
      </w:r>
    </w:p>
    <w:tbl>
      <w:tblPr>
        <w:tblStyle w:val="16"/>
        <w:tblW w:w="8789" w:type="dxa"/>
        <w:jc w:val="center"/>
        <w:tblLayout w:type="fixed"/>
        <w:tblCellMar>
          <w:top w:w="0" w:type="dxa"/>
          <w:left w:w="108" w:type="dxa"/>
          <w:bottom w:w="0" w:type="dxa"/>
          <w:right w:w="108" w:type="dxa"/>
        </w:tblCellMar>
      </w:tblPr>
      <w:tblGrid>
        <w:gridCol w:w="3414"/>
        <w:gridCol w:w="3852"/>
        <w:gridCol w:w="1523"/>
      </w:tblGrid>
      <w:tr w14:paraId="3C9DAE44">
        <w:tblPrEx>
          <w:tblCellMar>
            <w:top w:w="0" w:type="dxa"/>
            <w:left w:w="108" w:type="dxa"/>
            <w:bottom w:w="0" w:type="dxa"/>
            <w:right w:w="108" w:type="dxa"/>
          </w:tblCellMar>
        </w:tblPrEx>
        <w:trPr>
          <w:trHeight w:val="680" w:hRule="atLeast"/>
          <w:jc w:val="center"/>
        </w:trPr>
        <w:tc>
          <w:tcPr>
            <w:tcW w:w="7266" w:type="dxa"/>
            <w:gridSpan w:val="2"/>
            <w:tcBorders>
              <w:top w:val="single" w:color="auto" w:sz="4" w:space="0"/>
              <w:left w:val="single" w:color="auto" w:sz="4" w:space="0"/>
              <w:bottom w:val="single" w:color="auto" w:sz="4" w:space="0"/>
              <w:right w:val="single" w:color="auto" w:sz="4" w:space="0"/>
            </w:tcBorders>
            <w:vAlign w:val="center"/>
          </w:tcPr>
          <w:p w14:paraId="57FC37E2">
            <w:pPr>
              <w:overflowPunct w:val="0"/>
              <w:snapToGrid w:val="0"/>
              <w:jc w:val="left"/>
              <w:rPr>
                <w:rFonts w:cs="仿宋_GB2312"/>
                <w:sz w:val="28"/>
              </w:rPr>
            </w:pPr>
            <w:r>
              <w:rPr>
                <w:rFonts w:hint="eastAsia" w:cs="仿宋_GB2312"/>
                <w:sz w:val="28"/>
              </w:rPr>
              <w:t>本人2023年未参加过全国职业院校技能大赛中等职业学校班主任能力比赛</w:t>
            </w:r>
          </w:p>
        </w:tc>
        <w:tc>
          <w:tcPr>
            <w:tcW w:w="1523" w:type="dxa"/>
            <w:tcBorders>
              <w:top w:val="single" w:color="auto" w:sz="4" w:space="0"/>
              <w:left w:val="single" w:color="auto" w:sz="4" w:space="0"/>
              <w:bottom w:val="single" w:color="auto" w:sz="4" w:space="0"/>
              <w:right w:val="single" w:color="auto" w:sz="4" w:space="0"/>
            </w:tcBorders>
            <w:vAlign w:val="center"/>
          </w:tcPr>
          <w:p w14:paraId="39787B73">
            <w:pPr>
              <w:overflowPunct w:val="0"/>
              <w:jc w:val="center"/>
              <w:rPr>
                <w:rFonts w:cs="仿宋_GB2312"/>
                <w:sz w:val="28"/>
                <w:szCs w:val="28"/>
              </w:rPr>
            </w:pPr>
            <w:r>
              <w:rPr>
                <w:rFonts w:hint="eastAsia" w:cs="仿宋_GB2312"/>
                <w:sz w:val="28"/>
                <w:szCs w:val="28"/>
              </w:rPr>
              <w:t>□是 □否</w:t>
            </w:r>
          </w:p>
        </w:tc>
      </w:tr>
      <w:tr w14:paraId="52842D43">
        <w:tblPrEx>
          <w:tblCellMar>
            <w:top w:w="0" w:type="dxa"/>
            <w:left w:w="108" w:type="dxa"/>
            <w:bottom w:w="0" w:type="dxa"/>
            <w:right w:w="108" w:type="dxa"/>
          </w:tblCellMar>
        </w:tblPrEx>
        <w:trPr>
          <w:trHeight w:val="680" w:hRule="atLeast"/>
          <w:jc w:val="center"/>
        </w:trPr>
        <w:tc>
          <w:tcPr>
            <w:tcW w:w="7266" w:type="dxa"/>
            <w:gridSpan w:val="2"/>
            <w:tcBorders>
              <w:top w:val="single" w:color="auto" w:sz="4" w:space="0"/>
              <w:left w:val="single" w:color="auto" w:sz="4" w:space="0"/>
              <w:bottom w:val="single" w:color="auto" w:sz="4" w:space="0"/>
              <w:right w:val="single" w:color="auto" w:sz="4" w:space="0"/>
            </w:tcBorders>
            <w:vAlign w:val="center"/>
          </w:tcPr>
          <w:p w14:paraId="0ADF327B">
            <w:pPr>
              <w:overflowPunct w:val="0"/>
              <w:snapToGrid w:val="0"/>
              <w:jc w:val="left"/>
              <w:rPr>
                <w:rFonts w:cs="仿宋_GB2312"/>
                <w:sz w:val="28"/>
              </w:rPr>
            </w:pPr>
            <w:r>
              <w:rPr>
                <w:rFonts w:hint="eastAsia" w:cs="仿宋_GB2312"/>
                <w:sz w:val="28"/>
              </w:rPr>
              <w:t>主讲人和班主任成员在2024—2025学年实际担任班主任</w:t>
            </w:r>
          </w:p>
        </w:tc>
        <w:tc>
          <w:tcPr>
            <w:tcW w:w="1523" w:type="dxa"/>
            <w:tcBorders>
              <w:top w:val="single" w:color="auto" w:sz="4" w:space="0"/>
              <w:left w:val="single" w:color="auto" w:sz="4" w:space="0"/>
              <w:bottom w:val="single" w:color="auto" w:sz="4" w:space="0"/>
              <w:right w:val="single" w:color="auto" w:sz="4" w:space="0"/>
            </w:tcBorders>
            <w:vAlign w:val="center"/>
          </w:tcPr>
          <w:p w14:paraId="05B9BB2D">
            <w:pPr>
              <w:overflowPunct w:val="0"/>
              <w:jc w:val="center"/>
              <w:rPr>
                <w:rFonts w:cs="仿宋_GB2312"/>
              </w:rPr>
            </w:pPr>
            <w:r>
              <w:rPr>
                <w:rFonts w:hint="eastAsia" w:cs="仿宋_GB2312"/>
                <w:sz w:val="28"/>
                <w:szCs w:val="28"/>
              </w:rPr>
              <w:t>□是 □否</w:t>
            </w:r>
          </w:p>
        </w:tc>
      </w:tr>
      <w:tr w14:paraId="333973C9">
        <w:tblPrEx>
          <w:tblCellMar>
            <w:top w:w="0" w:type="dxa"/>
            <w:left w:w="108" w:type="dxa"/>
            <w:bottom w:w="0" w:type="dxa"/>
            <w:right w:w="108" w:type="dxa"/>
          </w:tblCellMar>
        </w:tblPrEx>
        <w:trPr>
          <w:trHeight w:val="680" w:hRule="atLeast"/>
          <w:jc w:val="center"/>
        </w:trPr>
        <w:tc>
          <w:tcPr>
            <w:tcW w:w="7266" w:type="dxa"/>
            <w:gridSpan w:val="2"/>
            <w:tcBorders>
              <w:top w:val="single" w:color="auto" w:sz="4" w:space="0"/>
              <w:left w:val="single" w:color="auto" w:sz="4" w:space="0"/>
              <w:bottom w:val="single" w:color="auto" w:sz="4" w:space="0"/>
              <w:right w:val="single" w:color="auto" w:sz="4" w:space="0"/>
            </w:tcBorders>
            <w:vAlign w:val="center"/>
          </w:tcPr>
          <w:p w14:paraId="13D42D9C">
            <w:pPr>
              <w:overflowPunct w:val="0"/>
              <w:jc w:val="left"/>
              <w:rPr>
                <w:rFonts w:cs="仿宋_GB2312"/>
                <w:sz w:val="28"/>
              </w:rPr>
            </w:pPr>
            <w:r>
              <w:rPr>
                <w:rFonts w:hint="eastAsia" w:cs="仿宋_GB2312"/>
                <w:sz w:val="28"/>
              </w:rPr>
              <w:t>以上填报专业备案信息、班级和个人信息均真实无误</w:t>
            </w:r>
          </w:p>
        </w:tc>
        <w:tc>
          <w:tcPr>
            <w:tcW w:w="1523" w:type="dxa"/>
            <w:tcBorders>
              <w:top w:val="single" w:color="auto" w:sz="4" w:space="0"/>
              <w:left w:val="single" w:color="auto" w:sz="4" w:space="0"/>
              <w:bottom w:val="single" w:color="auto" w:sz="4" w:space="0"/>
              <w:right w:val="single" w:color="auto" w:sz="4" w:space="0"/>
            </w:tcBorders>
            <w:vAlign w:val="center"/>
          </w:tcPr>
          <w:p w14:paraId="442927F5">
            <w:pPr>
              <w:overflowPunct w:val="0"/>
              <w:jc w:val="center"/>
              <w:rPr>
                <w:rFonts w:cs="仿宋_GB2312"/>
                <w:sz w:val="28"/>
                <w:szCs w:val="28"/>
              </w:rPr>
            </w:pPr>
            <w:r>
              <w:rPr>
                <w:rFonts w:hint="eastAsia" w:cs="仿宋_GB2312"/>
                <w:sz w:val="28"/>
                <w:szCs w:val="28"/>
              </w:rPr>
              <w:t>□是 □否</w:t>
            </w:r>
          </w:p>
        </w:tc>
      </w:tr>
      <w:tr w14:paraId="19B6FE2D">
        <w:tblPrEx>
          <w:tblCellMar>
            <w:top w:w="0" w:type="dxa"/>
            <w:left w:w="108" w:type="dxa"/>
            <w:bottom w:w="0" w:type="dxa"/>
            <w:right w:w="108" w:type="dxa"/>
          </w:tblCellMar>
        </w:tblPrEx>
        <w:trPr>
          <w:trHeight w:val="680" w:hRule="atLeast"/>
          <w:jc w:val="center"/>
        </w:trPr>
        <w:tc>
          <w:tcPr>
            <w:tcW w:w="7266" w:type="dxa"/>
            <w:gridSpan w:val="2"/>
            <w:tcBorders>
              <w:top w:val="single" w:color="auto" w:sz="4" w:space="0"/>
              <w:left w:val="single" w:color="auto" w:sz="4" w:space="0"/>
              <w:bottom w:val="single" w:color="auto" w:sz="4" w:space="0"/>
              <w:right w:val="single" w:color="auto" w:sz="4" w:space="0"/>
            </w:tcBorders>
            <w:vAlign w:val="center"/>
          </w:tcPr>
          <w:p w14:paraId="053BF6F9">
            <w:pPr>
              <w:overflowPunct w:val="0"/>
              <w:jc w:val="left"/>
              <w:rPr>
                <w:rFonts w:cs="仿宋_GB2312"/>
                <w:sz w:val="28"/>
              </w:rPr>
            </w:pPr>
            <w:r>
              <w:rPr>
                <w:rFonts w:hint="eastAsia" w:cs="仿宋_GB2312"/>
                <w:sz w:val="28"/>
              </w:rPr>
              <w:t>参赛材料没有泄漏地区、学校名称以及教师个人姓名</w:t>
            </w:r>
          </w:p>
        </w:tc>
        <w:tc>
          <w:tcPr>
            <w:tcW w:w="1523" w:type="dxa"/>
            <w:tcBorders>
              <w:top w:val="single" w:color="auto" w:sz="4" w:space="0"/>
              <w:left w:val="single" w:color="auto" w:sz="4" w:space="0"/>
              <w:bottom w:val="single" w:color="auto" w:sz="4" w:space="0"/>
              <w:right w:val="single" w:color="auto" w:sz="4" w:space="0"/>
            </w:tcBorders>
            <w:vAlign w:val="center"/>
          </w:tcPr>
          <w:p w14:paraId="145510A0">
            <w:pPr>
              <w:overflowPunct w:val="0"/>
              <w:jc w:val="center"/>
              <w:rPr>
                <w:rFonts w:cs="仿宋_GB2312"/>
                <w:sz w:val="28"/>
                <w:szCs w:val="28"/>
              </w:rPr>
            </w:pPr>
            <w:r>
              <w:rPr>
                <w:rFonts w:hint="eastAsia" w:cs="仿宋_GB2312"/>
                <w:sz w:val="28"/>
                <w:szCs w:val="28"/>
              </w:rPr>
              <w:t>□是 □否</w:t>
            </w:r>
          </w:p>
        </w:tc>
      </w:tr>
      <w:tr w14:paraId="78F94CF9">
        <w:tblPrEx>
          <w:tblCellMar>
            <w:top w:w="0" w:type="dxa"/>
            <w:left w:w="108" w:type="dxa"/>
            <w:bottom w:w="0" w:type="dxa"/>
            <w:right w:w="108" w:type="dxa"/>
          </w:tblCellMar>
        </w:tblPrEx>
        <w:trPr>
          <w:trHeight w:val="680" w:hRule="atLeast"/>
          <w:jc w:val="center"/>
        </w:trPr>
        <w:tc>
          <w:tcPr>
            <w:tcW w:w="7266" w:type="dxa"/>
            <w:gridSpan w:val="2"/>
            <w:tcBorders>
              <w:top w:val="single" w:color="auto" w:sz="4" w:space="0"/>
              <w:left w:val="single" w:color="auto" w:sz="4" w:space="0"/>
              <w:bottom w:val="single" w:color="auto" w:sz="4" w:space="0"/>
              <w:right w:val="single" w:color="auto" w:sz="4" w:space="0"/>
            </w:tcBorders>
            <w:vAlign w:val="center"/>
          </w:tcPr>
          <w:p w14:paraId="15BFF310">
            <w:pPr>
              <w:overflowPunct w:val="0"/>
              <w:jc w:val="left"/>
              <w:rPr>
                <w:rFonts w:cs="仿宋_GB2312"/>
                <w:sz w:val="28"/>
                <w:szCs w:val="28"/>
              </w:rPr>
            </w:pPr>
            <w:r>
              <w:rPr>
                <w:rFonts w:hint="eastAsia" w:cs="仿宋_GB2312"/>
                <w:sz w:val="28"/>
              </w:rPr>
              <w:t>保证参赛材料无知识产权异议或其他法律纠纷</w:t>
            </w:r>
          </w:p>
        </w:tc>
        <w:tc>
          <w:tcPr>
            <w:tcW w:w="1523" w:type="dxa"/>
            <w:tcBorders>
              <w:top w:val="single" w:color="auto" w:sz="4" w:space="0"/>
              <w:left w:val="single" w:color="auto" w:sz="4" w:space="0"/>
              <w:bottom w:val="single" w:color="auto" w:sz="4" w:space="0"/>
              <w:right w:val="single" w:color="auto" w:sz="4" w:space="0"/>
            </w:tcBorders>
            <w:vAlign w:val="center"/>
          </w:tcPr>
          <w:p w14:paraId="1D0D7A0E">
            <w:pPr>
              <w:overflowPunct w:val="0"/>
              <w:jc w:val="center"/>
              <w:rPr>
                <w:rFonts w:cs="仿宋_GB2312"/>
                <w:sz w:val="28"/>
                <w:szCs w:val="24"/>
              </w:rPr>
            </w:pPr>
            <w:r>
              <w:rPr>
                <w:rFonts w:hint="eastAsia" w:cs="仿宋_GB2312"/>
                <w:sz w:val="28"/>
                <w:szCs w:val="28"/>
              </w:rPr>
              <w:t>□是 □否</w:t>
            </w:r>
          </w:p>
        </w:tc>
      </w:tr>
      <w:tr w14:paraId="3D486FBF">
        <w:tblPrEx>
          <w:tblCellMar>
            <w:top w:w="0" w:type="dxa"/>
            <w:left w:w="108" w:type="dxa"/>
            <w:bottom w:w="0" w:type="dxa"/>
            <w:right w:w="108" w:type="dxa"/>
          </w:tblCellMar>
        </w:tblPrEx>
        <w:trPr>
          <w:trHeight w:val="680" w:hRule="atLeast"/>
          <w:jc w:val="center"/>
        </w:trPr>
        <w:tc>
          <w:tcPr>
            <w:tcW w:w="7266" w:type="dxa"/>
            <w:gridSpan w:val="2"/>
            <w:tcBorders>
              <w:top w:val="single" w:color="auto" w:sz="4" w:space="0"/>
              <w:left w:val="single" w:color="auto" w:sz="4" w:space="0"/>
              <w:bottom w:val="single" w:color="auto" w:sz="4" w:space="0"/>
              <w:right w:val="single" w:color="auto" w:sz="4" w:space="0"/>
            </w:tcBorders>
            <w:vAlign w:val="center"/>
          </w:tcPr>
          <w:p w14:paraId="54C8D79A">
            <w:pPr>
              <w:overflowPunct w:val="0"/>
              <w:jc w:val="left"/>
              <w:rPr>
                <w:rFonts w:cs="仿宋_GB2312"/>
                <w:sz w:val="28"/>
              </w:rPr>
            </w:pPr>
            <w:r>
              <w:rPr>
                <w:rFonts w:hint="eastAsia" w:cs="仿宋_GB2312"/>
                <w:spacing w:val="1"/>
                <w:w w:val="96"/>
                <w:kern w:val="0"/>
                <w:sz w:val="24"/>
                <w:szCs w:val="24"/>
                <w:fitText w:val="7200" w:id="-2217802"/>
              </w:rPr>
              <w:t>同意省职教师资培训中心拥有对参赛材料进行公益性共享、展示的权</w:t>
            </w:r>
            <w:r>
              <w:rPr>
                <w:rFonts w:hint="eastAsia" w:cs="仿宋_GB2312"/>
                <w:spacing w:val="24"/>
                <w:w w:val="96"/>
                <w:kern w:val="0"/>
                <w:sz w:val="24"/>
                <w:szCs w:val="24"/>
                <w:fitText w:val="7200" w:id="-2217802"/>
              </w:rPr>
              <w:t>利</w:t>
            </w:r>
          </w:p>
        </w:tc>
        <w:tc>
          <w:tcPr>
            <w:tcW w:w="1523" w:type="dxa"/>
            <w:tcBorders>
              <w:top w:val="single" w:color="auto" w:sz="4" w:space="0"/>
              <w:left w:val="single" w:color="auto" w:sz="4" w:space="0"/>
              <w:bottom w:val="single" w:color="auto" w:sz="4" w:space="0"/>
              <w:right w:val="single" w:color="auto" w:sz="4" w:space="0"/>
            </w:tcBorders>
            <w:vAlign w:val="center"/>
          </w:tcPr>
          <w:p w14:paraId="460F6BAF">
            <w:pPr>
              <w:overflowPunct w:val="0"/>
              <w:jc w:val="center"/>
              <w:rPr>
                <w:rFonts w:cs="仿宋_GB2312"/>
                <w:sz w:val="28"/>
                <w:szCs w:val="28"/>
              </w:rPr>
            </w:pPr>
            <w:r>
              <w:rPr>
                <w:rFonts w:hint="eastAsia" w:cs="仿宋_GB2312"/>
                <w:sz w:val="28"/>
                <w:szCs w:val="28"/>
              </w:rPr>
              <w:t>□是 □否</w:t>
            </w:r>
          </w:p>
        </w:tc>
      </w:tr>
      <w:tr w14:paraId="16BAAD70">
        <w:tblPrEx>
          <w:tblCellMar>
            <w:top w:w="0" w:type="dxa"/>
            <w:left w:w="108" w:type="dxa"/>
            <w:bottom w:w="0" w:type="dxa"/>
            <w:right w:w="108" w:type="dxa"/>
          </w:tblCellMar>
        </w:tblPrEx>
        <w:trPr>
          <w:trHeight w:val="680" w:hRule="atLeast"/>
          <w:jc w:val="center"/>
        </w:trPr>
        <w:tc>
          <w:tcPr>
            <w:tcW w:w="3414" w:type="dxa"/>
            <w:tcBorders>
              <w:top w:val="single" w:color="auto" w:sz="4" w:space="0"/>
              <w:left w:val="single" w:color="auto" w:sz="4" w:space="0"/>
              <w:bottom w:val="single" w:color="auto" w:sz="4" w:space="0"/>
              <w:right w:val="single" w:color="auto" w:sz="4" w:space="0"/>
            </w:tcBorders>
            <w:vAlign w:val="center"/>
          </w:tcPr>
          <w:p w14:paraId="0B3E5139">
            <w:pPr>
              <w:overflowPunct w:val="0"/>
              <w:jc w:val="center"/>
              <w:rPr>
                <w:rFonts w:cs="仿宋_GB2312"/>
                <w:sz w:val="28"/>
                <w:szCs w:val="24"/>
              </w:rPr>
            </w:pPr>
            <w:r>
              <w:rPr>
                <w:rFonts w:hint="eastAsia" w:cs="仿宋_GB2312"/>
                <w:sz w:val="28"/>
              </w:rPr>
              <w:t>专业人才培养方案网址</w:t>
            </w:r>
          </w:p>
        </w:tc>
        <w:tc>
          <w:tcPr>
            <w:tcW w:w="5375" w:type="dxa"/>
            <w:gridSpan w:val="2"/>
            <w:tcBorders>
              <w:top w:val="single" w:color="auto" w:sz="4" w:space="0"/>
              <w:left w:val="single" w:color="auto" w:sz="4" w:space="0"/>
              <w:bottom w:val="single" w:color="auto" w:sz="4" w:space="0"/>
              <w:right w:val="single" w:color="auto" w:sz="4" w:space="0"/>
            </w:tcBorders>
            <w:vAlign w:val="center"/>
          </w:tcPr>
          <w:p w14:paraId="20C4B1DD">
            <w:pPr>
              <w:overflowPunct w:val="0"/>
              <w:jc w:val="center"/>
              <w:rPr>
                <w:rFonts w:cs="仿宋_GB2312"/>
                <w:sz w:val="28"/>
                <w:szCs w:val="28"/>
              </w:rPr>
            </w:pPr>
          </w:p>
        </w:tc>
      </w:tr>
      <w:tr w14:paraId="66114153">
        <w:tblPrEx>
          <w:tblCellMar>
            <w:top w:w="0" w:type="dxa"/>
            <w:left w:w="108" w:type="dxa"/>
            <w:bottom w:w="0" w:type="dxa"/>
            <w:right w:w="108" w:type="dxa"/>
          </w:tblCellMar>
        </w:tblPrEx>
        <w:trPr>
          <w:trHeight w:val="680" w:hRule="atLeast"/>
          <w:jc w:val="center"/>
        </w:trPr>
        <w:tc>
          <w:tcPr>
            <w:tcW w:w="3414" w:type="dxa"/>
            <w:tcBorders>
              <w:top w:val="single" w:color="auto" w:sz="4" w:space="0"/>
              <w:left w:val="single" w:color="auto" w:sz="4" w:space="0"/>
              <w:bottom w:val="single" w:color="auto" w:sz="4" w:space="0"/>
              <w:right w:val="single" w:color="auto" w:sz="4" w:space="0"/>
            </w:tcBorders>
            <w:vAlign w:val="center"/>
          </w:tcPr>
          <w:p w14:paraId="6D6CBDFF">
            <w:pPr>
              <w:overflowPunct w:val="0"/>
              <w:jc w:val="center"/>
              <w:rPr>
                <w:rFonts w:cs="仿宋_GB2312"/>
                <w:sz w:val="28"/>
              </w:rPr>
            </w:pPr>
            <w:r>
              <w:rPr>
                <w:rFonts w:hint="eastAsia" w:cs="仿宋_GB2312"/>
                <w:sz w:val="28"/>
                <w:szCs w:val="28"/>
              </w:rPr>
              <w:t>参加市（校）级比赛情况</w:t>
            </w:r>
          </w:p>
        </w:tc>
        <w:tc>
          <w:tcPr>
            <w:tcW w:w="5375" w:type="dxa"/>
            <w:gridSpan w:val="2"/>
            <w:tcBorders>
              <w:top w:val="single" w:color="auto" w:sz="4" w:space="0"/>
              <w:left w:val="single" w:color="auto" w:sz="4" w:space="0"/>
              <w:bottom w:val="single" w:color="auto" w:sz="4" w:space="0"/>
              <w:right w:val="single" w:color="auto" w:sz="4" w:space="0"/>
            </w:tcBorders>
            <w:vAlign w:val="center"/>
          </w:tcPr>
          <w:p w14:paraId="3C38F4D7">
            <w:pPr>
              <w:overflowPunct w:val="0"/>
              <w:jc w:val="center"/>
              <w:rPr>
                <w:rFonts w:cs="仿宋_GB2312"/>
                <w:sz w:val="28"/>
                <w:szCs w:val="28"/>
              </w:rPr>
            </w:pPr>
          </w:p>
        </w:tc>
      </w:tr>
      <w:tr w14:paraId="54E511E1">
        <w:tblPrEx>
          <w:tblCellMar>
            <w:top w:w="0" w:type="dxa"/>
            <w:left w:w="108" w:type="dxa"/>
            <w:bottom w:w="0" w:type="dxa"/>
            <w:right w:w="108" w:type="dxa"/>
          </w:tblCellMar>
        </w:tblPrEx>
        <w:trPr>
          <w:trHeight w:val="680" w:hRule="atLeast"/>
          <w:jc w:val="center"/>
        </w:trPr>
        <w:tc>
          <w:tcPr>
            <w:tcW w:w="34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B2C10AB">
            <w:pPr>
              <w:overflowPunct w:val="0"/>
              <w:snapToGrid w:val="0"/>
              <w:jc w:val="center"/>
              <w:rPr>
                <w:rFonts w:cs="仿宋_GB2312"/>
                <w:b/>
                <w:bCs/>
                <w:sz w:val="24"/>
                <w:szCs w:val="24"/>
              </w:rPr>
            </w:pPr>
            <w:r>
              <w:rPr>
                <w:rFonts w:hint="eastAsia" w:cs="仿宋_GB2312"/>
                <w:sz w:val="28"/>
              </w:rPr>
              <w:t>参赛团队全部成员签字</w:t>
            </w:r>
          </w:p>
        </w:tc>
        <w:tc>
          <w:tcPr>
            <w:tcW w:w="5375" w:type="dxa"/>
            <w:gridSpan w:val="2"/>
            <w:tcBorders>
              <w:top w:val="single" w:color="auto" w:sz="4" w:space="0"/>
              <w:left w:val="single" w:color="auto" w:sz="4" w:space="0"/>
              <w:bottom w:val="single" w:color="auto" w:sz="4" w:space="0"/>
              <w:right w:val="single" w:color="auto" w:sz="4" w:space="0"/>
            </w:tcBorders>
            <w:vAlign w:val="center"/>
          </w:tcPr>
          <w:p w14:paraId="3D097A6D">
            <w:pPr>
              <w:overflowPunct w:val="0"/>
              <w:snapToGrid w:val="0"/>
              <w:rPr>
                <w:rFonts w:cs="仿宋_GB2312"/>
                <w:b/>
                <w:bCs/>
                <w:sz w:val="24"/>
                <w:szCs w:val="24"/>
              </w:rPr>
            </w:pPr>
          </w:p>
        </w:tc>
      </w:tr>
      <w:tr w14:paraId="625D60F1">
        <w:tblPrEx>
          <w:tblCellMar>
            <w:top w:w="0" w:type="dxa"/>
            <w:left w:w="108" w:type="dxa"/>
            <w:bottom w:w="0" w:type="dxa"/>
            <w:right w:w="108" w:type="dxa"/>
          </w:tblCellMar>
        </w:tblPrEx>
        <w:trPr>
          <w:trHeight w:val="4531" w:hRule="atLeast"/>
          <w:jc w:val="center"/>
        </w:trPr>
        <w:tc>
          <w:tcPr>
            <w:tcW w:w="7266"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bottom"/>
          </w:tcPr>
          <w:p w14:paraId="20D0D0EE">
            <w:pPr>
              <w:overflowPunct w:val="0"/>
              <w:jc w:val="center"/>
              <w:rPr>
                <w:rFonts w:cs="仿宋_GB2312"/>
                <w:sz w:val="28"/>
                <w:szCs w:val="24"/>
              </w:rPr>
            </w:pPr>
            <w:r>
              <w:rPr>
                <w:rFonts w:hint="eastAsia" w:cs="仿宋_GB2312"/>
                <w:sz w:val="28"/>
                <w:szCs w:val="24"/>
              </w:rPr>
              <w:t>（所在学校签署意见并盖章）</w:t>
            </w:r>
          </w:p>
          <w:p w14:paraId="1A03C9EB">
            <w:pPr>
              <w:overflowPunct w:val="0"/>
              <w:jc w:val="center"/>
              <w:rPr>
                <w:rFonts w:cs="仿宋_GB2312"/>
                <w:sz w:val="24"/>
                <w:szCs w:val="24"/>
              </w:rPr>
            </w:pPr>
            <w:r>
              <w:rPr>
                <w:rFonts w:hint="eastAsia" w:cs="仿宋_GB2312"/>
                <w:sz w:val="28"/>
                <w:szCs w:val="24"/>
              </w:rPr>
              <w:t>日期：</w:t>
            </w:r>
          </w:p>
        </w:tc>
        <w:tc>
          <w:tcPr>
            <w:tcW w:w="1523"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14:paraId="6C4D1C5D">
            <w:pPr>
              <w:overflowPunct w:val="0"/>
              <w:snapToGrid w:val="0"/>
              <w:jc w:val="center"/>
              <w:rPr>
                <w:rFonts w:cs="仿宋_GB2312"/>
                <w:sz w:val="24"/>
                <w:szCs w:val="22"/>
              </w:rPr>
            </w:pPr>
            <w:r>
              <w:rPr>
                <w:rFonts w:hint="eastAsia" w:cs="仿宋_GB2312"/>
                <w:sz w:val="28"/>
                <w:szCs w:val="24"/>
              </w:rPr>
              <w:t>（非省属中职学校所属教育行政部门处室签署意见并盖章）</w:t>
            </w:r>
          </w:p>
          <w:p w14:paraId="2FA3131C">
            <w:pPr>
              <w:overflowPunct w:val="0"/>
              <w:snapToGrid w:val="0"/>
              <w:jc w:val="center"/>
              <w:rPr>
                <w:rFonts w:cs="仿宋_GB2312"/>
                <w:sz w:val="24"/>
                <w:szCs w:val="24"/>
              </w:rPr>
            </w:pPr>
            <w:r>
              <w:rPr>
                <w:rFonts w:hint="eastAsia" w:cs="仿宋_GB2312"/>
                <w:sz w:val="28"/>
                <w:szCs w:val="24"/>
              </w:rPr>
              <w:t>日期：</w:t>
            </w:r>
          </w:p>
        </w:tc>
      </w:tr>
    </w:tbl>
    <w:p w14:paraId="21A33965">
      <w:pPr>
        <w:overflowPunct w:val="0"/>
        <w:snapToGrid w:val="0"/>
        <w:rPr>
          <w:rFonts w:cs="仿宋_GB2312"/>
          <w:sz w:val="28"/>
          <w:szCs w:val="28"/>
        </w:rPr>
      </w:pPr>
    </w:p>
    <w:p w14:paraId="4025577D">
      <w:pPr>
        <w:overflowPunct w:val="0"/>
        <w:snapToGrid w:val="0"/>
        <w:jc w:val="left"/>
        <w:rPr>
          <w:rFonts w:cs="仿宋_GB2312"/>
          <w:snapToGrid w:val="0"/>
          <w:sz w:val="22"/>
          <w:szCs w:val="22"/>
        </w:rPr>
      </w:pPr>
      <w:r>
        <w:rPr>
          <w:rFonts w:hint="eastAsia" w:cs="仿宋_GB2312"/>
          <w:snapToGrid w:val="0"/>
          <w:sz w:val="22"/>
          <w:szCs w:val="22"/>
        </w:rPr>
        <w:t>注：1.无需人工填写，参赛团队网上报名完成后可在比赛平台导出。</w:t>
      </w:r>
    </w:p>
    <w:p w14:paraId="03F09707">
      <w:pPr>
        <w:overflowPunct w:val="0"/>
        <w:snapToGrid w:val="0"/>
        <w:ind w:left="231" w:leftChars="68" w:firstLine="240" w:firstLineChars="100"/>
        <w:jc w:val="left"/>
        <w:rPr>
          <w:rFonts w:cs="仿宋_GB2312"/>
          <w:snapToGrid w:val="0"/>
          <w:sz w:val="22"/>
          <w:szCs w:val="22"/>
        </w:rPr>
        <w:sectPr>
          <w:footerReference r:id="rId5" w:type="default"/>
          <w:pgSz w:w="11911" w:h="16849"/>
          <w:pgMar w:top="2098" w:right="1531" w:bottom="1984" w:left="1531" w:header="0" w:footer="992" w:gutter="0"/>
          <w:pgNumType w:fmt="numberInDash"/>
          <w:cols w:space="0" w:num="1"/>
          <w:rtlGutter w:val="0"/>
          <w:docGrid w:type="linesAndChars" w:linePitch="608" w:charSpace="4096"/>
        </w:sectPr>
      </w:pPr>
      <w:r>
        <w:rPr>
          <w:rFonts w:hint="eastAsia" w:cs="仿宋_GB2312"/>
          <w:snapToGrid w:val="0"/>
          <w:sz w:val="22"/>
          <w:szCs w:val="22"/>
        </w:rPr>
        <w:t>2.“班级所属专业名称”“专业代码”按《职业教育专业目录（2021年）》（教职成〔2021〕2号，更新时间：2024年12月）填写。</w:t>
      </w:r>
    </w:p>
    <w:p w14:paraId="74CFAD2B">
      <w:pPr>
        <w:widowControl/>
        <w:overflowPunct w:val="0"/>
        <w:autoSpaceDE w:val="0"/>
        <w:autoSpaceDN w:val="0"/>
        <w:adjustRightInd w:val="0"/>
        <w:snapToGrid w:val="0"/>
        <w:spacing w:line="560" w:lineRule="exact"/>
        <w:textAlignment w:val="baseline"/>
        <w:outlineLvl w:val="0"/>
        <w:rPr>
          <w:rFonts w:hint="eastAsia" w:ascii="黑体" w:hAnsi="黑体" w:eastAsia="黑体" w:cs="黑体"/>
          <w:b w:val="0"/>
          <w:bCs w:val="0"/>
          <w:snapToGrid w:val="0"/>
        </w:rPr>
      </w:pPr>
      <w:r>
        <w:rPr>
          <w:rFonts w:hint="eastAsia" w:ascii="黑体" w:hAnsi="黑体" w:eastAsia="黑体" w:cs="黑体"/>
          <w:b w:val="0"/>
          <w:bCs w:val="0"/>
          <w:snapToGrid w:val="0"/>
        </w:rPr>
        <w:t>附件2-3</w:t>
      </w:r>
    </w:p>
    <w:p w14:paraId="4AED884E">
      <w:pPr>
        <w:widowControl/>
        <w:overflowPunct w:val="0"/>
        <w:autoSpaceDE w:val="0"/>
        <w:autoSpaceDN w:val="0"/>
        <w:adjustRightInd w:val="0"/>
        <w:snapToGrid w:val="0"/>
        <w:spacing w:line="560" w:lineRule="exact"/>
        <w:textAlignment w:val="baseline"/>
        <w:outlineLvl w:val="0"/>
        <w:rPr>
          <w:rFonts w:cs="仿宋_GB2312"/>
          <w:b/>
          <w:bCs/>
          <w:snapToGrid w:val="0"/>
        </w:rPr>
      </w:pPr>
    </w:p>
    <w:p w14:paraId="0E24F41D">
      <w:pPr>
        <w:widowControl/>
        <w:overflowPunct w:val="0"/>
        <w:autoSpaceDE w:val="0"/>
        <w:autoSpaceDN w:val="0"/>
        <w:adjustRightInd w:val="0"/>
        <w:snapToGrid w:val="0"/>
        <w:spacing w:line="560" w:lineRule="exact"/>
        <w:jc w:val="center"/>
        <w:textAlignment w:val="baseline"/>
        <w:outlineLvl w:val="0"/>
        <w:rPr>
          <w:rFonts w:hint="eastAsia" w:ascii="方正小标宋_GBK" w:hAnsi="方正小标宋_GBK" w:eastAsia="方正小标宋_GBK" w:cs="方正小标宋_GBK"/>
          <w:snapToGrid w:val="0"/>
          <w:sz w:val="44"/>
          <w:szCs w:val="44"/>
        </w:rPr>
      </w:pPr>
      <w:r>
        <w:rPr>
          <w:rFonts w:hint="eastAsia" w:ascii="方正小标宋_GBK" w:hAnsi="方正小标宋_GBK" w:eastAsia="方正小标宋_GBK" w:cs="方正小标宋_GBK"/>
          <w:snapToGrid w:val="0"/>
          <w:sz w:val="44"/>
          <w:szCs w:val="44"/>
        </w:rPr>
        <w:t>参赛汇总表</w:t>
      </w:r>
    </w:p>
    <w:p w14:paraId="61648954">
      <w:pPr>
        <w:pStyle w:val="14"/>
        <w:ind w:firstLine="300"/>
      </w:pPr>
    </w:p>
    <w:p w14:paraId="68816FA8">
      <w:pPr>
        <w:widowControl/>
        <w:overflowPunct w:val="0"/>
        <w:autoSpaceDE w:val="0"/>
        <w:autoSpaceDN w:val="0"/>
        <w:snapToGrid w:val="0"/>
        <w:spacing w:line="560" w:lineRule="exact"/>
        <w:jc w:val="left"/>
        <w:rPr>
          <w:rFonts w:cs="仿宋_GB2312"/>
          <w:snapToGrid w:val="0"/>
        </w:rPr>
      </w:pPr>
      <w:r>
        <w:rPr>
          <w:rFonts w:hint="eastAsia" w:cs="仿宋_GB2312"/>
          <w:snapToGrid w:val="0"/>
        </w:rPr>
        <w:t>市/学校（盖章）：</w:t>
      </w:r>
      <w:r>
        <w:rPr>
          <w:rFonts w:hint="eastAsia" w:cs="仿宋_GB2312"/>
          <w:snapToGrid w:val="0"/>
          <w:u w:val="single"/>
        </w:rPr>
        <w:t xml:space="preserve">            </w:t>
      </w:r>
    </w:p>
    <w:tbl>
      <w:tblPr>
        <w:tblStyle w:val="16"/>
        <w:tblW w:w="13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3292"/>
        <w:gridCol w:w="1498"/>
        <w:gridCol w:w="2017"/>
        <w:gridCol w:w="1150"/>
        <w:gridCol w:w="1900"/>
        <w:gridCol w:w="1083"/>
        <w:gridCol w:w="1572"/>
      </w:tblGrid>
      <w:tr w14:paraId="59B48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64" w:type="dxa"/>
            <w:noWrap/>
            <w:tcMar>
              <w:left w:w="28" w:type="dxa"/>
              <w:right w:w="28" w:type="dxa"/>
            </w:tcMar>
            <w:vAlign w:val="center"/>
          </w:tcPr>
          <w:p w14:paraId="3802806F">
            <w:pPr>
              <w:overflowPunct w:val="0"/>
              <w:snapToGrid w:val="0"/>
              <w:jc w:val="center"/>
              <w:rPr>
                <w:rFonts w:ascii="黑体" w:hAnsi="黑体" w:eastAsia="黑体" w:cs="黑体"/>
                <w:snapToGrid w:val="0"/>
                <w:kern w:val="0"/>
                <w:sz w:val="22"/>
              </w:rPr>
            </w:pPr>
            <w:r>
              <w:rPr>
                <w:rFonts w:hint="eastAsia" w:ascii="黑体" w:hAnsi="黑体" w:eastAsia="黑体" w:cs="黑体"/>
                <w:snapToGrid w:val="0"/>
                <w:kern w:val="0"/>
                <w:sz w:val="22"/>
              </w:rPr>
              <w:t>团队编号</w:t>
            </w:r>
          </w:p>
        </w:tc>
        <w:tc>
          <w:tcPr>
            <w:tcW w:w="3292" w:type="dxa"/>
            <w:noWrap/>
            <w:tcMar>
              <w:left w:w="28" w:type="dxa"/>
              <w:right w:w="28" w:type="dxa"/>
            </w:tcMar>
            <w:vAlign w:val="center"/>
          </w:tcPr>
          <w:p w14:paraId="15487952">
            <w:pPr>
              <w:overflowPunct w:val="0"/>
              <w:snapToGrid w:val="0"/>
              <w:jc w:val="center"/>
              <w:rPr>
                <w:rFonts w:ascii="黑体" w:hAnsi="黑体" w:eastAsia="黑体" w:cs="黑体"/>
                <w:snapToGrid w:val="0"/>
                <w:kern w:val="0"/>
                <w:sz w:val="22"/>
              </w:rPr>
            </w:pPr>
            <w:r>
              <w:rPr>
                <w:rFonts w:hint="eastAsia" w:ascii="黑体" w:hAnsi="黑体" w:eastAsia="黑体" w:cs="黑体"/>
                <w:snapToGrid w:val="0"/>
                <w:kern w:val="0"/>
                <w:sz w:val="22"/>
              </w:rPr>
              <w:t>团队成员姓名</w:t>
            </w:r>
          </w:p>
        </w:tc>
        <w:tc>
          <w:tcPr>
            <w:tcW w:w="1498" w:type="dxa"/>
            <w:noWrap/>
            <w:tcMar>
              <w:left w:w="28" w:type="dxa"/>
              <w:right w:w="28" w:type="dxa"/>
            </w:tcMar>
            <w:vAlign w:val="center"/>
          </w:tcPr>
          <w:p w14:paraId="7FB587D4">
            <w:pPr>
              <w:overflowPunct w:val="0"/>
              <w:snapToGrid w:val="0"/>
              <w:jc w:val="center"/>
              <w:rPr>
                <w:rFonts w:ascii="黑体" w:hAnsi="黑体" w:eastAsia="黑体" w:cs="黑体"/>
                <w:snapToGrid w:val="0"/>
                <w:kern w:val="0"/>
                <w:sz w:val="22"/>
              </w:rPr>
            </w:pPr>
            <w:r>
              <w:rPr>
                <w:rFonts w:hint="eastAsia" w:ascii="黑体" w:hAnsi="黑体" w:eastAsia="黑体" w:cs="黑体"/>
                <w:snapToGrid w:val="0"/>
                <w:kern w:val="0"/>
                <w:sz w:val="22"/>
              </w:rPr>
              <w:t>主讲人</w:t>
            </w:r>
          </w:p>
          <w:p w14:paraId="691A2646">
            <w:pPr>
              <w:overflowPunct w:val="0"/>
              <w:snapToGrid w:val="0"/>
              <w:jc w:val="center"/>
              <w:rPr>
                <w:rFonts w:ascii="黑体" w:hAnsi="黑体" w:eastAsia="黑体" w:cs="黑体"/>
                <w:snapToGrid w:val="0"/>
                <w:kern w:val="0"/>
                <w:sz w:val="22"/>
              </w:rPr>
            </w:pPr>
            <w:r>
              <w:rPr>
                <w:rFonts w:hint="eastAsia" w:ascii="黑体" w:hAnsi="黑体" w:eastAsia="黑体" w:cs="黑体"/>
                <w:snapToGrid w:val="0"/>
                <w:kern w:val="0"/>
                <w:sz w:val="22"/>
              </w:rPr>
              <w:t>联系电话</w:t>
            </w:r>
          </w:p>
        </w:tc>
        <w:tc>
          <w:tcPr>
            <w:tcW w:w="2017" w:type="dxa"/>
            <w:noWrap/>
            <w:tcMar>
              <w:left w:w="28" w:type="dxa"/>
              <w:right w:w="28" w:type="dxa"/>
            </w:tcMar>
            <w:vAlign w:val="center"/>
          </w:tcPr>
          <w:p w14:paraId="0D18D167">
            <w:pPr>
              <w:overflowPunct w:val="0"/>
              <w:snapToGrid w:val="0"/>
              <w:jc w:val="center"/>
              <w:rPr>
                <w:rFonts w:ascii="黑体" w:hAnsi="黑体" w:eastAsia="黑体" w:cs="黑体"/>
                <w:snapToGrid w:val="0"/>
                <w:kern w:val="0"/>
                <w:sz w:val="22"/>
              </w:rPr>
            </w:pPr>
            <w:r>
              <w:rPr>
                <w:rFonts w:hint="eastAsia" w:ascii="黑体" w:hAnsi="黑体" w:eastAsia="黑体" w:cs="黑体"/>
                <w:snapToGrid w:val="0"/>
                <w:kern w:val="0"/>
                <w:sz w:val="22"/>
              </w:rPr>
              <w:t>学校名称</w:t>
            </w:r>
          </w:p>
          <w:p w14:paraId="260885BC">
            <w:pPr>
              <w:overflowPunct w:val="0"/>
              <w:snapToGrid w:val="0"/>
              <w:jc w:val="center"/>
              <w:rPr>
                <w:rFonts w:ascii="黑体" w:hAnsi="黑体" w:eastAsia="黑体" w:cs="黑体"/>
                <w:snapToGrid w:val="0"/>
                <w:kern w:val="0"/>
                <w:sz w:val="22"/>
              </w:rPr>
            </w:pPr>
            <w:r>
              <w:rPr>
                <w:rFonts w:hint="eastAsia" w:ascii="黑体" w:hAnsi="黑体" w:eastAsia="黑体" w:cs="黑体"/>
                <w:snapToGrid w:val="0"/>
                <w:kern w:val="0"/>
                <w:sz w:val="22"/>
              </w:rPr>
              <w:t>（与学校公章一致）</w:t>
            </w:r>
          </w:p>
        </w:tc>
        <w:tc>
          <w:tcPr>
            <w:tcW w:w="1150" w:type="dxa"/>
            <w:noWrap/>
            <w:tcMar>
              <w:left w:w="28" w:type="dxa"/>
              <w:right w:w="28" w:type="dxa"/>
            </w:tcMar>
            <w:vAlign w:val="center"/>
          </w:tcPr>
          <w:p w14:paraId="3C756A07">
            <w:pPr>
              <w:overflowPunct w:val="0"/>
              <w:snapToGrid w:val="0"/>
              <w:jc w:val="center"/>
              <w:rPr>
                <w:rFonts w:ascii="黑体" w:hAnsi="黑体" w:eastAsia="黑体" w:cs="黑体"/>
                <w:snapToGrid w:val="0"/>
                <w:kern w:val="0"/>
                <w:sz w:val="22"/>
              </w:rPr>
            </w:pPr>
            <w:r>
              <w:rPr>
                <w:rFonts w:hint="eastAsia" w:ascii="黑体" w:hAnsi="黑体" w:eastAsia="黑体" w:cs="黑体"/>
                <w:snapToGrid w:val="0"/>
                <w:kern w:val="0"/>
                <w:sz w:val="22"/>
              </w:rPr>
              <w:t>班级学制</w:t>
            </w:r>
          </w:p>
        </w:tc>
        <w:tc>
          <w:tcPr>
            <w:tcW w:w="1900" w:type="dxa"/>
            <w:noWrap/>
            <w:tcMar>
              <w:left w:w="28" w:type="dxa"/>
              <w:right w:w="28" w:type="dxa"/>
            </w:tcMar>
            <w:vAlign w:val="center"/>
          </w:tcPr>
          <w:p w14:paraId="2CF536E2">
            <w:pPr>
              <w:overflowPunct w:val="0"/>
              <w:snapToGrid w:val="0"/>
              <w:jc w:val="center"/>
              <w:rPr>
                <w:rFonts w:ascii="黑体" w:hAnsi="黑体" w:eastAsia="黑体" w:cs="黑体"/>
                <w:snapToGrid w:val="0"/>
                <w:kern w:val="0"/>
                <w:sz w:val="22"/>
              </w:rPr>
            </w:pPr>
            <w:r>
              <w:rPr>
                <w:rFonts w:hint="eastAsia" w:ascii="黑体" w:hAnsi="黑体" w:eastAsia="黑体" w:cs="黑体"/>
                <w:snapToGrid w:val="0"/>
                <w:kern w:val="0"/>
                <w:sz w:val="22"/>
              </w:rPr>
              <w:t>2024—2025学年</w:t>
            </w:r>
          </w:p>
          <w:p w14:paraId="1B3C8D4D">
            <w:pPr>
              <w:overflowPunct w:val="0"/>
              <w:snapToGrid w:val="0"/>
              <w:jc w:val="center"/>
              <w:rPr>
                <w:rFonts w:ascii="黑体" w:hAnsi="黑体" w:eastAsia="黑体" w:cs="黑体"/>
                <w:snapToGrid w:val="0"/>
                <w:kern w:val="0"/>
                <w:sz w:val="22"/>
              </w:rPr>
            </w:pPr>
            <w:r>
              <w:rPr>
                <w:rFonts w:hint="eastAsia" w:ascii="黑体" w:hAnsi="黑体" w:eastAsia="黑体" w:cs="黑体"/>
                <w:snapToGrid w:val="0"/>
                <w:kern w:val="0"/>
                <w:sz w:val="22"/>
              </w:rPr>
              <w:t>班级所在年级</w:t>
            </w:r>
          </w:p>
        </w:tc>
        <w:tc>
          <w:tcPr>
            <w:tcW w:w="1083" w:type="dxa"/>
            <w:noWrap/>
            <w:tcMar>
              <w:left w:w="28" w:type="dxa"/>
              <w:right w:w="28" w:type="dxa"/>
            </w:tcMar>
            <w:vAlign w:val="center"/>
          </w:tcPr>
          <w:p w14:paraId="73448A24">
            <w:pPr>
              <w:overflowPunct w:val="0"/>
              <w:snapToGrid w:val="0"/>
              <w:jc w:val="center"/>
              <w:rPr>
                <w:rFonts w:ascii="黑体" w:hAnsi="黑体" w:eastAsia="黑体" w:cs="黑体"/>
                <w:snapToGrid w:val="0"/>
                <w:kern w:val="0"/>
                <w:sz w:val="22"/>
              </w:rPr>
            </w:pPr>
            <w:r>
              <w:rPr>
                <w:rFonts w:hint="eastAsia" w:ascii="黑体" w:hAnsi="黑体" w:eastAsia="黑体" w:cs="黑体"/>
                <w:snapToGrid w:val="0"/>
                <w:kern w:val="0"/>
                <w:sz w:val="22"/>
              </w:rPr>
              <w:t>班级所属</w:t>
            </w:r>
          </w:p>
          <w:p w14:paraId="27324791">
            <w:pPr>
              <w:overflowPunct w:val="0"/>
              <w:snapToGrid w:val="0"/>
              <w:jc w:val="center"/>
              <w:rPr>
                <w:rFonts w:ascii="黑体" w:hAnsi="黑体" w:eastAsia="黑体" w:cs="黑体"/>
                <w:snapToGrid w:val="0"/>
                <w:kern w:val="0"/>
                <w:sz w:val="22"/>
              </w:rPr>
            </w:pPr>
            <w:r>
              <w:rPr>
                <w:rFonts w:hint="eastAsia" w:ascii="黑体" w:hAnsi="黑体" w:eastAsia="黑体" w:cs="黑体"/>
                <w:snapToGrid w:val="0"/>
                <w:kern w:val="0"/>
                <w:sz w:val="22"/>
              </w:rPr>
              <w:t>专业名称</w:t>
            </w:r>
          </w:p>
        </w:tc>
        <w:tc>
          <w:tcPr>
            <w:tcW w:w="1572" w:type="dxa"/>
            <w:noWrap/>
            <w:tcMar>
              <w:left w:w="28" w:type="dxa"/>
              <w:right w:w="28" w:type="dxa"/>
            </w:tcMar>
            <w:vAlign w:val="center"/>
          </w:tcPr>
          <w:p w14:paraId="7C7A8047">
            <w:pPr>
              <w:overflowPunct w:val="0"/>
              <w:snapToGrid w:val="0"/>
              <w:jc w:val="center"/>
              <w:rPr>
                <w:rFonts w:ascii="黑体" w:hAnsi="黑体" w:eastAsia="黑体" w:cs="黑体"/>
                <w:snapToGrid w:val="0"/>
                <w:kern w:val="0"/>
                <w:sz w:val="22"/>
              </w:rPr>
            </w:pPr>
            <w:r>
              <w:rPr>
                <w:rFonts w:hint="eastAsia" w:ascii="黑体" w:hAnsi="黑体" w:eastAsia="黑体" w:cs="黑体"/>
                <w:snapToGrid w:val="0"/>
                <w:kern w:val="0"/>
                <w:sz w:val="22"/>
              </w:rPr>
              <w:t>（中职阶段）</w:t>
            </w:r>
          </w:p>
          <w:p w14:paraId="7513278D">
            <w:pPr>
              <w:overflowPunct w:val="0"/>
              <w:snapToGrid w:val="0"/>
              <w:jc w:val="center"/>
              <w:rPr>
                <w:rFonts w:ascii="黑体" w:hAnsi="黑体" w:eastAsia="黑体" w:cs="黑体"/>
                <w:snapToGrid w:val="0"/>
                <w:kern w:val="0"/>
                <w:sz w:val="22"/>
              </w:rPr>
            </w:pPr>
            <w:r>
              <w:rPr>
                <w:rFonts w:hint="eastAsia" w:ascii="黑体" w:hAnsi="黑体" w:eastAsia="黑体" w:cs="黑体"/>
                <w:snapToGrid w:val="0"/>
                <w:kern w:val="0"/>
                <w:sz w:val="22"/>
              </w:rPr>
              <w:t>专业代码</w:t>
            </w:r>
          </w:p>
        </w:tc>
      </w:tr>
      <w:tr w14:paraId="10B0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noWrap/>
            <w:tcMar>
              <w:left w:w="28" w:type="dxa"/>
              <w:right w:w="28" w:type="dxa"/>
            </w:tcMar>
            <w:vAlign w:val="center"/>
          </w:tcPr>
          <w:p w14:paraId="6C2D2DFD">
            <w:pPr>
              <w:overflowPunct w:val="0"/>
              <w:snapToGrid w:val="0"/>
              <w:jc w:val="center"/>
              <w:rPr>
                <w:rFonts w:cs="仿宋_GB2312"/>
                <w:kern w:val="0"/>
                <w:sz w:val="22"/>
                <w:szCs w:val="22"/>
              </w:rPr>
            </w:pPr>
            <w:r>
              <w:rPr>
                <w:rFonts w:hint="eastAsia" w:cs="仿宋_GB2312"/>
                <w:kern w:val="0"/>
                <w:sz w:val="22"/>
                <w:szCs w:val="22"/>
              </w:rPr>
              <w:t>1</w:t>
            </w:r>
          </w:p>
        </w:tc>
        <w:tc>
          <w:tcPr>
            <w:tcW w:w="3292" w:type="dxa"/>
            <w:noWrap/>
            <w:tcMar>
              <w:left w:w="28" w:type="dxa"/>
              <w:right w:w="28" w:type="dxa"/>
            </w:tcMar>
            <w:vAlign w:val="center"/>
          </w:tcPr>
          <w:p w14:paraId="2B1ECBAE">
            <w:pPr>
              <w:overflowPunct w:val="0"/>
              <w:snapToGrid w:val="0"/>
              <w:jc w:val="center"/>
              <w:rPr>
                <w:rFonts w:cs="仿宋_GB2312"/>
                <w:kern w:val="0"/>
                <w:sz w:val="22"/>
                <w:szCs w:val="22"/>
              </w:rPr>
            </w:pPr>
            <w:r>
              <w:rPr>
                <w:rFonts w:hint="eastAsia" w:cs="仿宋_GB2312"/>
                <w:kern w:val="0"/>
                <w:sz w:val="22"/>
                <w:szCs w:val="22"/>
              </w:rPr>
              <w:t>主讲人/班主任成员/行政人员</w:t>
            </w:r>
          </w:p>
        </w:tc>
        <w:tc>
          <w:tcPr>
            <w:tcW w:w="1498" w:type="dxa"/>
            <w:noWrap/>
            <w:tcMar>
              <w:left w:w="28" w:type="dxa"/>
              <w:right w:w="28" w:type="dxa"/>
            </w:tcMar>
            <w:vAlign w:val="center"/>
          </w:tcPr>
          <w:p w14:paraId="7410DA3B">
            <w:pPr>
              <w:overflowPunct w:val="0"/>
              <w:snapToGrid w:val="0"/>
              <w:jc w:val="center"/>
              <w:rPr>
                <w:rFonts w:cs="仿宋_GB2312"/>
                <w:kern w:val="0"/>
                <w:sz w:val="22"/>
                <w:szCs w:val="22"/>
              </w:rPr>
            </w:pPr>
          </w:p>
        </w:tc>
        <w:tc>
          <w:tcPr>
            <w:tcW w:w="2017" w:type="dxa"/>
            <w:noWrap/>
            <w:tcMar>
              <w:left w:w="28" w:type="dxa"/>
              <w:right w:w="28" w:type="dxa"/>
            </w:tcMar>
            <w:vAlign w:val="center"/>
          </w:tcPr>
          <w:p w14:paraId="198DEFBD">
            <w:pPr>
              <w:overflowPunct w:val="0"/>
              <w:snapToGrid w:val="0"/>
              <w:jc w:val="center"/>
              <w:rPr>
                <w:rFonts w:cs="仿宋_GB2312"/>
                <w:kern w:val="0"/>
                <w:sz w:val="22"/>
                <w:szCs w:val="22"/>
              </w:rPr>
            </w:pPr>
          </w:p>
        </w:tc>
        <w:tc>
          <w:tcPr>
            <w:tcW w:w="1150" w:type="dxa"/>
            <w:noWrap/>
            <w:tcMar>
              <w:left w:w="28" w:type="dxa"/>
              <w:right w:w="28" w:type="dxa"/>
            </w:tcMar>
            <w:vAlign w:val="center"/>
          </w:tcPr>
          <w:p w14:paraId="7A693414">
            <w:pPr>
              <w:overflowPunct w:val="0"/>
              <w:snapToGrid w:val="0"/>
              <w:jc w:val="center"/>
              <w:rPr>
                <w:rFonts w:cs="仿宋_GB2312"/>
                <w:kern w:val="0"/>
                <w:sz w:val="22"/>
                <w:szCs w:val="22"/>
              </w:rPr>
            </w:pPr>
          </w:p>
        </w:tc>
        <w:tc>
          <w:tcPr>
            <w:tcW w:w="1900" w:type="dxa"/>
            <w:noWrap/>
            <w:tcMar>
              <w:left w:w="28" w:type="dxa"/>
              <w:right w:w="28" w:type="dxa"/>
            </w:tcMar>
            <w:vAlign w:val="center"/>
          </w:tcPr>
          <w:p w14:paraId="3DA81551">
            <w:pPr>
              <w:overflowPunct w:val="0"/>
              <w:snapToGrid w:val="0"/>
              <w:jc w:val="center"/>
              <w:rPr>
                <w:rFonts w:cs="仿宋_GB2312"/>
                <w:kern w:val="0"/>
                <w:sz w:val="22"/>
                <w:szCs w:val="22"/>
              </w:rPr>
            </w:pPr>
          </w:p>
        </w:tc>
        <w:tc>
          <w:tcPr>
            <w:tcW w:w="1083" w:type="dxa"/>
            <w:noWrap/>
            <w:tcMar>
              <w:left w:w="28" w:type="dxa"/>
              <w:right w:w="28" w:type="dxa"/>
            </w:tcMar>
            <w:vAlign w:val="center"/>
          </w:tcPr>
          <w:p w14:paraId="0C8B4A2A">
            <w:pPr>
              <w:overflowPunct w:val="0"/>
              <w:snapToGrid w:val="0"/>
              <w:jc w:val="center"/>
              <w:rPr>
                <w:rFonts w:cs="仿宋_GB2312"/>
                <w:kern w:val="0"/>
                <w:sz w:val="22"/>
                <w:szCs w:val="22"/>
              </w:rPr>
            </w:pPr>
          </w:p>
        </w:tc>
        <w:tc>
          <w:tcPr>
            <w:tcW w:w="1572" w:type="dxa"/>
            <w:noWrap/>
            <w:tcMar>
              <w:left w:w="28" w:type="dxa"/>
              <w:right w:w="28" w:type="dxa"/>
            </w:tcMar>
            <w:vAlign w:val="center"/>
          </w:tcPr>
          <w:p w14:paraId="1B05669C">
            <w:pPr>
              <w:overflowPunct w:val="0"/>
              <w:snapToGrid w:val="0"/>
              <w:jc w:val="center"/>
              <w:rPr>
                <w:rFonts w:cs="仿宋_GB2312"/>
                <w:kern w:val="0"/>
                <w:sz w:val="22"/>
                <w:szCs w:val="22"/>
              </w:rPr>
            </w:pPr>
          </w:p>
        </w:tc>
      </w:tr>
      <w:tr w14:paraId="0F9A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noWrap/>
            <w:tcMar>
              <w:left w:w="28" w:type="dxa"/>
              <w:right w:w="28" w:type="dxa"/>
            </w:tcMar>
            <w:vAlign w:val="center"/>
          </w:tcPr>
          <w:p w14:paraId="1F320F19">
            <w:pPr>
              <w:overflowPunct w:val="0"/>
              <w:snapToGrid w:val="0"/>
              <w:jc w:val="center"/>
              <w:rPr>
                <w:rFonts w:cs="仿宋_GB2312"/>
                <w:kern w:val="0"/>
                <w:sz w:val="22"/>
                <w:szCs w:val="22"/>
              </w:rPr>
            </w:pPr>
            <w:r>
              <w:rPr>
                <w:rFonts w:hint="eastAsia" w:cs="仿宋_GB2312"/>
                <w:kern w:val="0"/>
                <w:sz w:val="22"/>
                <w:szCs w:val="22"/>
              </w:rPr>
              <w:t>2</w:t>
            </w:r>
          </w:p>
        </w:tc>
        <w:tc>
          <w:tcPr>
            <w:tcW w:w="3292" w:type="dxa"/>
            <w:noWrap/>
            <w:tcMar>
              <w:left w:w="28" w:type="dxa"/>
              <w:right w:w="28" w:type="dxa"/>
            </w:tcMar>
            <w:vAlign w:val="center"/>
          </w:tcPr>
          <w:p w14:paraId="78904411">
            <w:pPr>
              <w:overflowPunct w:val="0"/>
              <w:snapToGrid w:val="0"/>
              <w:jc w:val="center"/>
              <w:rPr>
                <w:rFonts w:cs="仿宋_GB2312"/>
                <w:kern w:val="0"/>
                <w:sz w:val="22"/>
                <w:szCs w:val="22"/>
              </w:rPr>
            </w:pPr>
          </w:p>
        </w:tc>
        <w:tc>
          <w:tcPr>
            <w:tcW w:w="1498" w:type="dxa"/>
            <w:noWrap/>
            <w:tcMar>
              <w:left w:w="28" w:type="dxa"/>
              <w:right w:w="28" w:type="dxa"/>
            </w:tcMar>
            <w:vAlign w:val="center"/>
          </w:tcPr>
          <w:p w14:paraId="427BE176">
            <w:pPr>
              <w:overflowPunct w:val="0"/>
              <w:snapToGrid w:val="0"/>
              <w:jc w:val="center"/>
              <w:rPr>
                <w:rFonts w:cs="仿宋_GB2312"/>
                <w:kern w:val="0"/>
                <w:sz w:val="22"/>
                <w:szCs w:val="22"/>
              </w:rPr>
            </w:pPr>
          </w:p>
        </w:tc>
        <w:tc>
          <w:tcPr>
            <w:tcW w:w="2017" w:type="dxa"/>
            <w:noWrap/>
            <w:tcMar>
              <w:left w:w="28" w:type="dxa"/>
              <w:right w:w="28" w:type="dxa"/>
            </w:tcMar>
            <w:vAlign w:val="center"/>
          </w:tcPr>
          <w:p w14:paraId="163ACE99">
            <w:pPr>
              <w:overflowPunct w:val="0"/>
              <w:snapToGrid w:val="0"/>
              <w:jc w:val="center"/>
              <w:rPr>
                <w:rFonts w:cs="仿宋_GB2312"/>
                <w:kern w:val="0"/>
                <w:sz w:val="22"/>
                <w:szCs w:val="22"/>
              </w:rPr>
            </w:pPr>
          </w:p>
        </w:tc>
        <w:tc>
          <w:tcPr>
            <w:tcW w:w="1150" w:type="dxa"/>
            <w:noWrap/>
            <w:tcMar>
              <w:left w:w="28" w:type="dxa"/>
              <w:right w:w="28" w:type="dxa"/>
            </w:tcMar>
            <w:vAlign w:val="center"/>
          </w:tcPr>
          <w:p w14:paraId="52115002">
            <w:pPr>
              <w:overflowPunct w:val="0"/>
              <w:snapToGrid w:val="0"/>
              <w:jc w:val="center"/>
              <w:rPr>
                <w:rFonts w:cs="仿宋_GB2312"/>
                <w:kern w:val="0"/>
                <w:sz w:val="22"/>
                <w:szCs w:val="22"/>
              </w:rPr>
            </w:pPr>
          </w:p>
        </w:tc>
        <w:tc>
          <w:tcPr>
            <w:tcW w:w="1900" w:type="dxa"/>
            <w:noWrap/>
            <w:tcMar>
              <w:left w:w="28" w:type="dxa"/>
              <w:right w:w="28" w:type="dxa"/>
            </w:tcMar>
            <w:vAlign w:val="center"/>
          </w:tcPr>
          <w:p w14:paraId="39226FE1">
            <w:pPr>
              <w:overflowPunct w:val="0"/>
              <w:snapToGrid w:val="0"/>
              <w:jc w:val="center"/>
              <w:rPr>
                <w:rFonts w:cs="仿宋_GB2312"/>
                <w:kern w:val="0"/>
                <w:sz w:val="22"/>
                <w:szCs w:val="22"/>
              </w:rPr>
            </w:pPr>
          </w:p>
        </w:tc>
        <w:tc>
          <w:tcPr>
            <w:tcW w:w="1083" w:type="dxa"/>
            <w:noWrap/>
            <w:tcMar>
              <w:left w:w="28" w:type="dxa"/>
              <w:right w:w="28" w:type="dxa"/>
            </w:tcMar>
            <w:vAlign w:val="center"/>
          </w:tcPr>
          <w:p w14:paraId="7A279900">
            <w:pPr>
              <w:overflowPunct w:val="0"/>
              <w:snapToGrid w:val="0"/>
              <w:jc w:val="center"/>
              <w:rPr>
                <w:rFonts w:cs="仿宋_GB2312"/>
                <w:kern w:val="0"/>
                <w:sz w:val="22"/>
                <w:szCs w:val="22"/>
              </w:rPr>
            </w:pPr>
          </w:p>
        </w:tc>
        <w:tc>
          <w:tcPr>
            <w:tcW w:w="1572" w:type="dxa"/>
            <w:noWrap/>
            <w:tcMar>
              <w:left w:w="28" w:type="dxa"/>
              <w:right w:w="28" w:type="dxa"/>
            </w:tcMar>
            <w:vAlign w:val="center"/>
          </w:tcPr>
          <w:p w14:paraId="3E1099BF">
            <w:pPr>
              <w:overflowPunct w:val="0"/>
              <w:snapToGrid w:val="0"/>
              <w:jc w:val="center"/>
              <w:rPr>
                <w:rFonts w:cs="仿宋_GB2312"/>
                <w:kern w:val="0"/>
                <w:sz w:val="22"/>
                <w:szCs w:val="22"/>
              </w:rPr>
            </w:pPr>
          </w:p>
        </w:tc>
      </w:tr>
      <w:tr w14:paraId="6E50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noWrap/>
            <w:tcMar>
              <w:left w:w="28" w:type="dxa"/>
              <w:right w:w="28" w:type="dxa"/>
            </w:tcMar>
            <w:vAlign w:val="center"/>
          </w:tcPr>
          <w:p w14:paraId="2CF45094">
            <w:pPr>
              <w:overflowPunct w:val="0"/>
              <w:snapToGrid w:val="0"/>
              <w:jc w:val="center"/>
              <w:rPr>
                <w:rFonts w:cs="仿宋_GB2312"/>
                <w:kern w:val="0"/>
                <w:sz w:val="22"/>
                <w:szCs w:val="22"/>
              </w:rPr>
            </w:pPr>
            <w:r>
              <w:rPr>
                <w:rFonts w:hint="eastAsia" w:cs="仿宋_GB2312"/>
                <w:kern w:val="0"/>
                <w:sz w:val="22"/>
                <w:szCs w:val="22"/>
              </w:rPr>
              <w:t>3</w:t>
            </w:r>
          </w:p>
        </w:tc>
        <w:tc>
          <w:tcPr>
            <w:tcW w:w="3292" w:type="dxa"/>
            <w:noWrap/>
            <w:tcMar>
              <w:left w:w="28" w:type="dxa"/>
              <w:right w:w="28" w:type="dxa"/>
            </w:tcMar>
            <w:vAlign w:val="center"/>
          </w:tcPr>
          <w:p w14:paraId="0E4787D2">
            <w:pPr>
              <w:overflowPunct w:val="0"/>
              <w:snapToGrid w:val="0"/>
              <w:jc w:val="center"/>
              <w:rPr>
                <w:rFonts w:cs="仿宋_GB2312"/>
                <w:kern w:val="0"/>
                <w:sz w:val="22"/>
                <w:szCs w:val="22"/>
              </w:rPr>
            </w:pPr>
          </w:p>
        </w:tc>
        <w:tc>
          <w:tcPr>
            <w:tcW w:w="1498" w:type="dxa"/>
            <w:noWrap/>
            <w:tcMar>
              <w:left w:w="28" w:type="dxa"/>
              <w:right w:w="28" w:type="dxa"/>
            </w:tcMar>
            <w:vAlign w:val="center"/>
          </w:tcPr>
          <w:p w14:paraId="65E2137B">
            <w:pPr>
              <w:overflowPunct w:val="0"/>
              <w:snapToGrid w:val="0"/>
              <w:jc w:val="center"/>
              <w:rPr>
                <w:rFonts w:cs="仿宋_GB2312"/>
                <w:kern w:val="0"/>
                <w:sz w:val="22"/>
                <w:szCs w:val="22"/>
              </w:rPr>
            </w:pPr>
          </w:p>
        </w:tc>
        <w:tc>
          <w:tcPr>
            <w:tcW w:w="2017" w:type="dxa"/>
            <w:noWrap/>
            <w:tcMar>
              <w:left w:w="28" w:type="dxa"/>
              <w:right w:w="28" w:type="dxa"/>
            </w:tcMar>
            <w:vAlign w:val="center"/>
          </w:tcPr>
          <w:p w14:paraId="61ED1508">
            <w:pPr>
              <w:overflowPunct w:val="0"/>
              <w:snapToGrid w:val="0"/>
              <w:jc w:val="center"/>
              <w:rPr>
                <w:rFonts w:cs="仿宋_GB2312"/>
                <w:kern w:val="0"/>
                <w:sz w:val="22"/>
                <w:szCs w:val="22"/>
              </w:rPr>
            </w:pPr>
          </w:p>
        </w:tc>
        <w:tc>
          <w:tcPr>
            <w:tcW w:w="1150" w:type="dxa"/>
            <w:noWrap/>
            <w:tcMar>
              <w:left w:w="28" w:type="dxa"/>
              <w:right w:w="28" w:type="dxa"/>
            </w:tcMar>
            <w:vAlign w:val="center"/>
          </w:tcPr>
          <w:p w14:paraId="59D1C2CD">
            <w:pPr>
              <w:overflowPunct w:val="0"/>
              <w:snapToGrid w:val="0"/>
              <w:jc w:val="center"/>
              <w:rPr>
                <w:rFonts w:cs="仿宋_GB2312"/>
                <w:kern w:val="0"/>
                <w:sz w:val="22"/>
                <w:szCs w:val="22"/>
              </w:rPr>
            </w:pPr>
          </w:p>
        </w:tc>
        <w:tc>
          <w:tcPr>
            <w:tcW w:w="1900" w:type="dxa"/>
            <w:noWrap/>
            <w:tcMar>
              <w:left w:w="28" w:type="dxa"/>
              <w:right w:w="28" w:type="dxa"/>
            </w:tcMar>
            <w:vAlign w:val="center"/>
          </w:tcPr>
          <w:p w14:paraId="57D0A6C9">
            <w:pPr>
              <w:overflowPunct w:val="0"/>
              <w:snapToGrid w:val="0"/>
              <w:jc w:val="center"/>
              <w:rPr>
                <w:rFonts w:cs="仿宋_GB2312"/>
                <w:kern w:val="0"/>
                <w:sz w:val="22"/>
                <w:szCs w:val="22"/>
              </w:rPr>
            </w:pPr>
          </w:p>
        </w:tc>
        <w:tc>
          <w:tcPr>
            <w:tcW w:w="1083" w:type="dxa"/>
            <w:noWrap/>
            <w:tcMar>
              <w:left w:w="28" w:type="dxa"/>
              <w:right w:w="28" w:type="dxa"/>
            </w:tcMar>
            <w:vAlign w:val="center"/>
          </w:tcPr>
          <w:p w14:paraId="1602E104">
            <w:pPr>
              <w:overflowPunct w:val="0"/>
              <w:snapToGrid w:val="0"/>
              <w:jc w:val="center"/>
              <w:rPr>
                <w:rFonts w:cs="仿宋_GB2312"/>
                <w:kern w:val="0"/>
                <w:sz w:val="22"/>
                <w:szCs w:val="22"/>
              </w:rPr>
            </w:pPr>
          </w:p>
        </w:tc>
        <w:tc>
          <w:tcPr>
            <w:tcW w:w="1572" w:type="dxa"/>
            <w:noWrap/>
            <w:tcMar>
              <w:left w:w="28" w:type="dxa"/>
              <w:right w:w="28" w:type="dxa"/>
            </w:tcMar>
            <w:vAlign w:val="center"/>
          </w:tcPr>
          <w:p w14:paraId="09793384">
            <w:pPr>
              <w:overflowPunct w:val="0"/>
              <w:snapToGrid w:val="0"/>
              <w:jc w:val="center"/>
              <w:rPr>
                <w:rFonts w:cs="仿宋_GB2312"/>
                <w:kern w:val="0"/>
                <w:sz w:val="22"/>
                <w:szCs w:val="22"/>
              </w:rPr>
            </w:pPr>
          </w:p>
        </w:tc>
      </w:tr>
      <w:tr w14:paraId="20C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noWrap/>
            <w:tcMar>
              <w:left w:w="28" w:type="dxa"/>
              <w:right w:w="28" w:type="dxa"/>
            </w:tcMar>
            <w:vAlign w:val="center"/>
          </w:tcPr>
          <w:p w14:paraId="52536F5C">
            <w:pPr>
              <w:overflowPunct w:val="0"/>
              <w:snapToGrid w:val="0"/>
              <w:jc w:val="center"/>
              <w:rPr>
                <w:rFonts w:cs="仿宋_GB2312"/>
                <w:kern w:val="0"/>
                <w:sz w:val="22"/>
                <w:szCs w:val="22"/>
              </w:rPr>
            </w:pPr>
            <w:r>
              <w:rPr>
                <w:rFonts w:hint="eastAsia" w:cs="仿宋_GB2312"/>
                <w:kern w:val="0"/>
                <w:sz w:val="22"/>
                <w:szCs w:val="22"/>
              </w:rPr>
              <w:t>4</w:t>
            </w:r>
          </w:p>
        </w:tc>
        <w:tc>
          <w:tcPr>
            <w:tcW w:w="3292" w:type="dxa"/>
            <w:noWrap/>
            <w:tcMar>
              <w:left w:w="28" w:type="dxa"/>
              <w:right w:w="28" w:type="dxa"/>
            </w:tcMar>
            <w:vAlign w:val="center"/>
          </w:tcPr>
          <w:p w14:paraId="09947A91">
            <w:pPr>
              <w:overflowPunct w:val="0"/>
              <w:snapToGrid w:val="0"/>
              <w:jc w:val="center"/>
              <w:rPr>
                <w:rFonts w:cs="仿宋_GB2312"/>
                <w:kern w:val="0"/>
                <w:sz w:val="22"/>
                <w:szCs w:val="22"/>
              </w:rPr>
            </w:pPr>
          </w:p>
        </w:tc>
        <w:tc>
          <w:tcPr>
            <w:tcW w:w="1498" w:type="dxa"/>
            <w:noWrap/>
            <w:tcMar>
              <w:left w:w="28" w:type="dxa"/>
              <w:right w:w="28" w:type="dxa"/>
            </w:tcMar>
            <w:vAlign w:val="center"/>
          </w:tcPr>
          <w:p w14:paraId="08B78A07">
            <w:pPr>
              <w:overflowPunct w:val="0"/>
              <w:snapToGrid w:val="0"/>
              <w:jc w:val="center"/>
              <w:rPr>
                <w:rFonts w:cs="仿宋_GB2312"/>
                <w:kern w:val="0"/>
                <w:sz w:val="22"/>
                <w:szCs w:val="22"/>
              </w:rPr>
            </w:pPr>
          </w:p>
        </w:tc>
        <w:tc>
          <w:tcPr>
            <w:tcW w:w="2017" w:type="dxa"/>
            <w:noWrap/>
            <w:tcMar>
              <w:left w:w="28" w:type="dxa"/>
              <w:right w:w="28" w:type="dxa"/>
            </w:tcMar>
            <w:vAlign w:val="center"/>
          </w:tcPr>
          <w:p w14:paraId="41BF72CD">
            <w:pPr>
              <w:overflowPunct w:val="0"/>
              <w:snapToGrid w:val="0"/>
              <w:jc w:val="center"/>
              <w:rPr>
                <w:rFonts w:cs="仿宋_GB2312"/>
                <w:kern w:val="0"/>
                <w:sz w:val="22"/>
                <w:szCs w:val="22"/>
              </w:rPr>
            </w:pPr>
          </w:p>
        </w:tc>
        <w:tc>
          <w:tcPr>
            <w:tcW w:w="1150" w:type="dxa"/>
            <w:noWrap/>
            <w:tcMar>
              <w:left w:w="28" w:type="dxa"/>
              <w:right w:w="28" w:type="dxa"/>
            </w:tcMar>
            <w:vAlign w:val="center"/>
          </w:tcPr>
          <w:p w14:paraId="01EC3F83">
            <w:pPr>
              <w:overflowPunct w:val="0"/>
              <w:snapToGrid w:val="0"/>
              <w:jc w:val="center"/>
              <w:rPr>
                <w:rFonts w:cs="仿宋_GB2312"/>
                <w:kern w:val="0"/>
                <w:sz w:val="22"/>
                <w:szCs w:val="22"/>
              </w:rPr>
            </w:pPr>
          </w:p>
        </w:tc>
        <w:tc>
          <w:tcPr>
            <w:tcW w:w="1900" w:type="dxa"/>
            <w:noWrap/>
            <w:tcMar>
              <w:left w:w="28" w:type="dxa"/>
              <w:right w:w="28" w:type="dxa"/>
            </w:tcMar>
            <w:vAlign w:val="center"/>
          </w:tcPr>
          <w:p w14:paraId="066A0953">
            <w:pPr>
              <w:overflowPunct w:val="0"/>
              <w:snapToGrid w:val="0"/>
              <w:jc w:val="center"/>
              <w:rPr>
                <w:rFonts w:cs="仿宋_GB2312"/>
                <w:kern w:val="0"/>
                <w:sz w:val="22"/>
                <w:szCs w:val="22"/>
              </w:rPr>
            </w:pPr>
          </w:p>
        </w:tc>
        <w:tc>
          <w:tcPr>
            <w:tcW w:w="1083" w:type="dxa"/>
            <w:noWrap/>
            <w:tcMar>
              <w:left w:w="28" w:type="dxa"/>
              <w:right w:w="28" w:type="dxa"/>
            </w:tcMar>
            <w:vAlign w:val="center"/>
          </w:tcPr>
          <w:p w14:paraId="2E7EDD2F">
            <w:pPr>
              <w:overflowPunct w:val="0"/>
              <w:snapToGrid w:val="0"/>
              <w:jc w:val="center"/>
              <w:rPr>
                <w:rFonts w:cs="仿宋_GB2312"/>
                <w:kern w:val="0"/>
                <w:sz w:val="22"/>
                <w:szCs w:val="22"/>
              </w:rPr>
            </w:pPr>
          </w:p>
        </w:tc>
        <w:tc>
          <w:tcPr>
            <w:tcW w:w="1572" w:type="dxa"/>
            <w:noWrap/>
            <w:tcMar>
              <w:left w:w="28" w:type="dxa"/>
              <w:right w:w="28" w:type="dxa"/>
            </w:tcMar>
            <w:vAlign w:val="center"/>
          </w:tcPr>
          <w:p w14:paraId="70ABC54A">
            <w:pPr>
              <w:overflowPunct w:val="0"/>
              <w:snapToGrid w:val="0"/>
              <w:jc w:val="center"/>
              <w:rPr>
                <w:rFonts w:cs="仿宋_GB2312"/>
                <w:kern w:val="0"/>
                <w:sz w:val="22"/>
                <w:szCs w:val="22"/>
              </w:rPr>
            </w:pPr>
          </w:p>
        </w:tc>
      </w:tr>
      <w:tr w14:paraId="6793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noWrap/>
            <w:tcMar>
              <w:left w:w="28" w:type="dxa"/>
              <w:right w:w="28" w:type="dxa"/>
            </w:tcMar>
            <w:vAlign w:val="center"/>
          </w:tcPr>
          <w:p w14:paraId="4B32ECB9">
            <w:pPr>
              <w:overflowPunct w:val="0"/>
              <w:snapToGrid w:val="0"/>
              <w:jc w:val="center"/>
              <w:rPr>
                <w:rFonts w:cs="仿宋_GB2312"/>
                <w:kern w:val="0"/>
                <w:sz w:val="22"/>
                <w:szCs w:val="22"/>
              </w:rPr>
            </w:pPr>
            <w:r>
              <w:rPr>
                <w:rFonts w:hint="eastAsia" w:cs="仿宋_GB2312"/>
                <w:kern w:val="0"/>
                <w:sz w:val="22"/>
                <w:szCs w:val="22"/>
              </w:rPr>
              <w:t>5</w:t>
            </w:r>
          </w:p>
        </w:tc>
        <w:tc>
          <w:tcPr>
            <w:tcW w:w="3292" w:type="dxa"/>
            <w:noWrap/>
            <w:tcMar>
              <w:left w:w="28" w:type="dxa"/>
              <w:right w:w="28" w:type="dxa"/>
            </w:tcMar>
            <w:vAlign w:val="center"/>
          </w:tcPr>
          <w:p w14:paraId="53B22795">
            <w:pPr>
              <w:overflowPunct w:val="0"/>
              <w:snapToGrid w:val="0"/>
              <w:jc w:val="center"/>
              <w:rPr>
                <w:rFonts w:cs="仿宋_GB2312"/>
                <w:kern w:val="0"/>
                <w:sz w:val="22"/>
                <w:szCs w:val="22"/>
              </w:rPr>
            </w:pPr>
          </w:p>
        </w:tc>
        <w:tc>
          <w:tcPr>
            <w:tcW w:w="1498" w:type="dxa"/>
            <w:noWrap/>
            <w:tcMar>
              <w:left w:w="28" w:type="dxa"/>
              <w:right w:w="28" w:type="dxa"/>
            </w:tcMar>
            <w:vAlign w:val="center"/>
          </w:tcPr>
          <w:p w14:paraId="77B7E2CD">
            <w:pPr>
              <w:overflowPunct w:val="0"/>
              <w:snapToGrid w:val="0"/>
              <w:jc w:val="center"/>
              <w:rPr>
                <w:rFonts w:cs="仿宋_GB2312"/>
                <w:kern w:val="0"/>
                <w:sz w:val="22"/>
                <w:szCs w:val="22"/>
              </w:rPr>
            </w:pPr>
          </w:p>
        </w:tc>
        <w:tc>
          <w:tcPr>
            <w:tcW w:w="2017" w:type="dxa"/>
            <w:noWrap/>
            <w:tcMar>
              <w:left w:w="28" w:type="dxa"/>
              <w:right w:w="28" w:type="dxa"/>
            </w:tcMar>
            <w:vAlign w:val="center"/>
          </w:tcPr>
          <w:p w14:paraId="4188B1AA">
            <w:pPr>
              <w:overflowPunct w:val="0"/>
              <w:snapToGrid w:val="0"/>
              <w:jc w:val="center"/>
              <w:rPr>
                <w:rFonts w:cs="仿宋_GB2312"/>
                <w:kern w:val="0"/>
                <w:sz w:val="22"/>
                <w:szCs w:val="22"/>
              </w:rPr>
            </w:pPr>
          </w:p>
        </w:tc>
        <w:tc>
          <w:tcPr>
            <w:tcW w:w="1150" w:type="dxa"/>
            <w:noWrap/>
            <w:tcMar>
              <w:left w:w="28" w:type="dxa"/>
              <w:right w:w="28" w:type="dxa"/>
            </w:tcMar>
            <w:vAlign w:val="center"/>
          </w:tcPr>
          <w:p w14:paraId="0EE6AB16">
            <w:pPr>
              <w:overflowPunct w:val="0"/>
              <w:snapToGrid w:val="0"/>
              <w:jc w:val="center"/>
              <w:rPr>
                <w:rFonts w:cs="仿宋_GB2312"/>
                <w:kern w:val="0"/>
                <w:sz w:val="22"/>
                <w:szCs w:val="22"/>
              </w:rPr>
            </w:pPr>
          </w:p>
        </w:tc>
        <w:tc>
          <w:tcPr>
            <w:tcW w:w="1900" w:type="dxa"/>
            <w:noWrap/>
            <w:tcMar>
              <w:left w:w="28" w:type="dxa"/>
              <w:right w:w="28" w:type="dxa"/>
            </w:tcMar>
            <w:vAlign w:val="center"/>
          </w:tcPr>
          <w:p w14:paraId="7A789A57">
            <w:pPr>
              <w:overflowPunct w:val="0"/>
              <w:snapToGrid w:val="0"/>
              <w:jc w:val="center"/>
              <w:rPr>
                <w:rFonts w:cs="仿宋_GB2312"/>
                <w:kern w:val="0"/>
                <w:sz w:val="22"/>
                <w:szCs w:val="22"/>
              </w:rPr>
            </w:pPr>
          </w:p>
        </w:tc>
        <w:tc>
          <w:tcPr>
            <w:tcW w:w="1083" w:type="dxa"/>
            <w:noWrap/>
            <w:tcMar>
              <w:left w:w="28" w:type="dxa"/>
              <w:right w:w="28" w:type="dxa"/>
            </w:tcMar>
            <w:vAlign w:val="center"/>
          </w:tcPr>
          <w:p w14:paraId="2703C92D">
            <w:pPr>
              <w:overflowPunct w:val="0"/>
              <w:snapToGrid w:val="0"/>
              <w:jc w:val="center"/>
              <w:rPr>
                <w:rFonts w:cs="仿宋_GB2312"/>
                <w:kern w:val="0"/>
                <w:sz w:val="22"/>
                <w:szCs w:val="22"/>
              </w:rPr>
            </w:pPr>
          </w:p>
        </w:tc>
        <w:tc>
          <w:tcPr>
            <w:tcW w:w="1572" w:type="dxa"/>
            <w:noWrap/>
            <w:tcMar>
              <w:left w:w="28" w:type="dxa"/>
              <w:right w:w="28" w:type="dxa"/>
            </w:tcMar>
            <w:vAlign w:val="center"/>
          </w:tcPr>
          <w:p w14:paraId="6392BE64">
            <w:pPr>
              <w:overflowPunct w:val="0"/>
              <w:snapToGrid w:val="0"/>
              <w:jc w:val="center"/>
              <w:rPr>
                <w:rFonts w:cs="仿宋_GB2312"/>
                <w:kern w:val="0"/>
                <w:sz w:val="22"/>
                <w:szCs w:val="22"/>
              </w:rPr>
            </w:pPr>
          </w:p>
        </w:tc>
      </w:tr>
      <w:tr w14:paraId="06B13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noWrap/>
            <w:tcMar>
              <w:left w:w="28" w:type="dxa"/>
              <w:right w:w="28" w:type="dxa"/>
            </w:tcMar>
            <w:vAlign w:val="center"/>
          </w:tcPr>
          <w:p w14:paraId="7AB56B50">
            <w:pPr>
              <w:overflowPunct w:val="0"/>
              <w:snapToGrid w:val="0"/>
              <w:jc w:val="center"/>
              <w:rPr>
                <w:rFonts w:cs="仿宋_GB2312"/>
                <w:kern w:val="0"/>
                <w:sz w:val="22"/>
                <w:szCs w:val="22"/>
              </w:rPr>
            </w:pPr>
            <w:r>
              <w:rPr>
                <w:rFonts w:hint="eastAsia" w:cs="仿宋_GB2312"/>
                <w:kern w:val="0"/>
                <w:sz w:val="22"/>
                <w:szCs w:val="22"/>
              </w:rPr>
              <w:t>6</w:t>
            </w:r>
          </w:p>
        </w:tc>
        <w:tc>
          <w:tcPr>
            <w:tcW w:w="3292" w:type="dxa"/>
            <w:noWrap/>
            <w:tcMar>
              <w:left w:w="28" w:type="dxa"/>
              <w:right w:w="28" w:type="dxa"/>
            </w:tcMar>
            <w:vAlign w:val="center"/>
          </w:tcPr>
          <w:p w14:paraId="26D0239B">
            <w:pPr>
              <w:overflowPunct w:val="0"/>
              <w:snapToGrid w:val="0"/>
              <w:jc w:val="center"/>
              <w:rPr>
                <w:rFonts w:cs="仿宋_GB2312"/>
                <w:kern w:val="0"/>
                <w:sz w:val="22"/>
                <w:szCs w:val="22"/>
              </w:rPr>
            </w:pPr>
          </w:p>
        </w:tc>
        <w:tc>
          <w:tcPr>
            <w:tcW w:w="1498" w:type="dxa"/>
            <w:noWrap/>
            <w:tcMar>
              <w:left w:w="28" w:type="dxa"/>
              <w:right w:w="28" w:type="dxa"/>
            </w:tcMar>
            <w:vAlign w:val="center"/>
          </w:tcPr>
          <w:p w14:paraId="3A7A06CF">
            <w:pPr>
              <w:overflowPunct w:val="0"/>
              <w:snapToGrid w:val="0"/>
              <w:jc w:val="center"/>
              <w:rPr>
                <w:rFonts w:cs="仿宋_GB2312"/>
                <w:kern w:val="0"/>
                <w:sz w:val="22"/>
                <w:szCs w:val="22"/>
              </w:rPr>
            </w:pPr>
          </w:p>
        </w:tc>
        <w:tc>
          <w:tcPr>
            <w:tcW w:w="2017" w:type="dxa"/>
            <w:noWrap/>
            <w:tcMar>
              <w:left w:w="28" w:type="dxa"/>
              <w:right w:w="28" w:type="dxa"/>
            </w:tcMar>
            <w:vAlign w:val="center"/>
          </w:tcPr>
          <w:p w14:paraId="3C09E55D">
            <w:pPr>
              <w:overflowPunct w:val="0"/>
              <w:snapToGrid w:val="0"/>
              <w:jc w:val="center"/>
              <w:rPr>
                <w:rFonts w:cs="仿宋_GB2312"/>
                <w:kern w:val="0"/>
                <w:sz w:val="22"/>
                <w:szCs w:val="22"/>
              </w:rPr>
            </w:pPr>
          </w:p>
        </w:tc>
        <w:tc>
          <w:tcPr>
            <w:tcW w:w="1150" w:type="dxa"/>
            <w:noWrap/>
            <w:tcMar>
              <w:left w:w="28" w:type="dxa"/>
              <w:right w:w="28" w:type="dxa"/>
            </w:tcMar>
            <w:vAlign w:val="center"/>
          </w:tcPr>
          <w:p w14:paraId="78F89625">
            <w:pPr>
              <w:overflowPunct w:val="0"/>
              <w:snapToGrid w:val="0"/>
              <w:jc w:val="center"/>
              <w:rPr>
                <w:rFonts w:cs="仿宋_GB2312"/>
                <w:kern w:val="0"/>
                <w:sz w:val="22"/>
                <w:szCs w:val="22"/>
              </w:rPr>
            </w:pPr>
          </w:p>
        </w:tc>
        <w:tc>
          <w:tcPr>
            <w:tcW w:w="1900" w:type="dxa"/>
            <w:noWrap/>
            <w:tcMar>
              <w:left w:w="28" w:type="dxa"/>
              <w:right w:w="28" w:type="dxa"/>
            </w:tcMar>
            <w:vAlign w:val="center"/>
          </w:tcPr>
          <w:p w14:paraId="6728031E">
            <w:pPr>
              <w:overflowPunct w:val="0"/>
              <w:snapToGrid w:val="0"/>
              <w:jc w:val="center"/>
              <w:rPr>
                <w:rFonts w:cs="仿宋_GB2312"/>
                <w:kern w:val="0"/>
                <w:sz w:val="22"/>
                <w:szCs w:val="22"/>
              </w:rPr>
            </w:pPr>
          </w:p>
        </w:tc>
        <w:tc>
          <w:tcPr>
            <w:tcW w:w="1083" w:type="dxa"/>
            <w:noWrap/>
            <w:tcMar>
              <w:left w:w="28" w:type="dxa"/>
              <w:right w:w="28" w:type="dxa"/>
            </w:tcMar>
            <w:vAlign w:val="center"/>
          </w:tcPr>
          <w:p w14:paraId="39917EF7">
            <w:pPr>
              <w:overflowPunct w:val="0"/>
              <w:snapToGrid w:val="0"/>
              <w:jc w:val="center"/>
              <w:rPr>
                <w:rFonts w:cs="仿宋_GB2312"/>
                <w:kern w:val="0"/>
                <w:sz w:val="22"/>
                <w:szCs w:val="22"/>
              </w:rPr>
            </w:pPr>
          </w:p>
        </w:tc>
        <w:tc>
          <w:tcPr>
            <w:tcW w:w="1572" w:type="dxa"/>
            <w:noWrap/>
            <w:tcMar>
              <w:left w:w="28" w:type="dxa"/>
              <w:right w:w="28" w:type="dxa"/>
            </w:tcMar>
            <w:vAlign w:val="center"/>
          </w:tcPr>
          <w:p w14:paraId="4DC95C17">
            <w:pPr>
              <w:overflowPunct w:val="0"/>
              <w:snapToGrid w:val="0"/>
              <w:jc w:val="center"/>
              <w:rPr>
                <w:rFonts w:cs="仿宋_GB2312"/>
                <w:kern w:val="0"/>
                <w:sz w:val="22"/>
                <w:szCs w:val="22"/>
              </w:rPr>
            </w:pPr>
          </w:p>
        </w:tc>
      </w:tr>
      <w:tr w14:paraId="0BA43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noWrap/>
            <w:tcMar>
              <w:left w:w="28" w:type="dxa"/>
              <w:right w:w="28" w:type="dxa"/>
            </w:tcMar>
            <w:vAlign w:val="center"/>
          </w:tcPr>
          <w:p w14:paraId="5DF32A6A">
            <w:pPr>
              <w:overflowPunct w:val="0"/>
              <w:snapToGrid w:val="0"/>
              <w:jc w:val="center"/>
              <w:rPr>
                <w:rFonts w:cs="仿宋_GB2312"/>
                <w:kern w:val="0"/>
                <w:sz w:val="22"/>
                <w:szCs w:val="22"/>
              </w:rPr>
            </w:pPr>
            <w:r>
              <w:rPr>
                <w:rFonts w:hint="eastAsia" w:cs="仿宋_GB2312"/>
                <w:kern w:val="0"/>
                <w:sz w:val="22"/>
                <w:szCs w:val="22"/>
              </w:rPr>
              <w:t>…</w:t>
            </w:r>
          </w:p>
        </w:tc>
        <w:tc>
          <w:tcPr>
            <w:tcW w:w="3292" w:type="dxa"/>
            <w:noWrap/>
            <w:tcMar>
              <w:left w:w="28" w:type="dxa"/>
              <w:right w:w="28" w:type="dxa"/>
            </w:tcMar>
            <w:vAlign w:val="center"/>
          </w:tcPr>
          <w:p w14:paraId="244D1884">
            <w:pPr>
              <w:overflowPunct w:val="0"/>
              <w:snapToGrid w:val="0"/>
              <w:jc w:val="center"/>
              <w:rPr>
                <w:rFonts w:cs="仿宋_GB2312"/>
                <w:kern w:val="0"/>
                <w:sz w:val="22"/>
                <w:szCs w:val="22"/>
              </w:rPr>
            </w:pPr>
          </w:p>
        </w:tc>
        <w:tc>
          <w:tcPr>
            <w:tcW w:w="1498" w:type="dxa"/>
            <w:noWrap/>
            <w:tcMar>
              <w:left w:w="28" w:type="dxa"/>
              <w:right w:w="28" w:type="dxa"/>
            </w:tcMar>
            <w:vAlign w:val="center"/>
          </w:tcPr>
          <w:p w14:paraId="63023B1B">
            <w:pPr>
              <w:overflowPunct w:val="0"/>
              <w:snapToGrid w:val="0"/>
              <w:jc w:val="center"/>
              <w:rPr>
                <w:rFonts w:cs="仿宋_GB2312"/>
                <w:kern w:val="0"/>
                <w:sz w:val="22"/>
                <w:szCs w:val="22"/>
              </w:rPr>
            </w:pPr>
          </w:p>
        </w:tc>
        <w:tc>
          <w:tcPr>
            <w:tcW w:w="2017" w:type="dxa"/>
            <w:noWrap/>
            <w:tcMar>
              <w:left w:w="28" w:type="dxa"/>
              <w:right w:w="28" w:type="dxa"/>
            </w:tcMar>
            <w:vAlign w:val="center"/>
          </w:tcPr>
          <w:p w14:paraId="0897F710">
            <w:pPr>
              <w:overflowPunct w:val="0"/>
              <w:snapToGrid w:val="0"/>
              <w:jc w:val="center"/>
              <w:rPr>
                <w:rFonts w:cs="仿宋_GB2312"/>
                <w:kern w:val="0"/>
                <w:sz w:val="22"/>
                <w:szCs w:val="22"/>
              </w:rPr>
            </w:pPr>
          </w:p>
        </w:tc>
        <w:tc>
          <w:tcPr>
            <w:tcW w:w="1150" w:type="dxa"/>
            <w:noWrap/>
            <w:tcMar>
              <w:left w:w="28" w:type="dxa"/>
              <w:right w:w="28" w:type="dxa"/>
            </w:tcMar>
            <w:vAlign w:val="center"/>
          </w:tcPr>
          <w:p w14:paraId="4A4A1398">
            <w:pPr>
              <w:overflowPunct w:val="0"/>
              <w:snapToGrid w:val="0"/>
              <w:jc w:val="center"/>
              <w:rPr>
                <w:rFonts w:cs="仿宋_GB2312"/>
                <w:kern w:val="0"/>
                <w:sz w:val="22"/>
                <w:szCs w:val="22"/>
              </w:rPr>
            </w:pPr>
          </w:p>
        </w:tc>
        <w:tc>
          <w:tcPr>
            <w:tcW w:w="1900" w:type="dxa"/>
            <w:noWrap/>
            <w:tcMar>
              <w:left w:w="28" w:type="dxa"/>
              <w:right w:w="28" w:type="dxa"/>
            </w:tcMar>
            <w:vAlign w:val="center"/>
          </w:tcPr>
          <w:p w14:paraId="0FBF6485">
            <w:pPr>
              <w:overflowPunct w:val="0"/>
              <w:snapToGrid w:val="0"/>
              <w:jc w:val="center"/>
              <w:rPr>
                <w:rFonts w:cs="仿宋_GB2312"/>
                <w:kern w:val="0"/>
                <w:sz w:val="22"/>
                <w:szCs w:val="22"/>
              </w:rPr>
            </w:pPr>
          </w:p>
        </w:tc>
        <w:tc>
          <w:tcPr>
            <w:tcW w:w="1083" w:type="dxa"/>
            <w:noWrap/>
            <w:tcMar>
              <w:left w:w="28" w:type="dxa"/>
              <w:right w:w="28" w:type="dxa"/>
            </w:tcMar>
            <w:vAlign w:val="center"/>
          </w:tcPr>
          <w:p w14:paraId="279D114F">
            <w:pPr>
              <w:overflowPunct w:val="0"/>
              <w:snapToGrid w:val="0"/>
              <w:jc w:val="center"/>
              <w:rPr>
                <w:rFonts w:cs="仿宋_GB2312"/>
                <w:kern w:val="0"/>
                <w:sz w:val="22"/>
                <w:szCs w:val="22"/>
              </w:rPr>
            </w:pPr>
          </w:p>
        </w:tc>
        <w:tc>
          <w:tcPr>
            <w:tcW w:w="1572" w:type="dxa"/>
            <w:noWrap/>
            <w:tcMar>
              <w:left w:w="28" w:type="dxa"/>
              <w:right w:w="28" w:type="dxa"/>
            </w:tcMar>
            <w:vAlign w:val="center"/>
          </w:tcPr>
          <w:p w14:paraId="4AA4EE0D">
            <w:pPr>
              <w:overflowPunct w:val="0"/>
              <w:snapToGrid w:val="0"/>
              <w:jc w:val="center"/>
              <w:rPr>
                <w:rFonts w:cs="仿宋_GB2312"/>
                <w:kern w:val="0"/>
                <w:sz w:val="22"/>
                <w:szCs w:val="22"/>
              </w:rPr>
            </w:pPr>
          </w:p>
        </w:tc>
      </w:tr>
    </w:tbl>
    <w:p w14:paraId="66346689">
      <w:pPr>
        <w:overflowPunct w:val="0"/>
        <w:snapToGrid w:val="0"/>
        <w:spacing w:beforeLines="25"/>
        <w:rPr>
          <w:rFonts w:cs="仿宋_GB2312"/>
          <w:snapToGrid w:val="0"/>
        </w:rPr>
      </w:pPr>
      <w:r>
        <w:rPr>
          <w:rFonts w:hint="eastAsia" w:cs="仿宋_GB2312"/>
          <w:snapToGrid w:val="0"/>
          <w:sz w:val="24"/>
          <w:szCs w:val="24"/>
        </w:rPr>
        <w:t>联系人：</w:t>
      </w:r>
      <w:r>
        <w:rPr>
          <w:rFonts w:hint="eastAsia" w:cs="仿宋_GB2312"/>
          <w:snapToGrid w:val="0"/>
          <w:sz w:val="24"/>
          <w:szCs w:val="24"/>
          <w:u w:val="single"/>
        </w:rPr>
        <w:t xml:space="preserve">            </w:t>
      </w:r>
      <w:r>
        <w:rPr>
          <w:rFonts w:hint="eastAsia" w:cs="仿宋_GB2312"/>
          <w:snapToGrid w:val="0"/>
          <w:sz w:val="24"/>
          <w:szCs w:val="24"/>
        </w:rPr>
        <w:t>电话：</w:t>
      </w:r>
      <w:r>
        <w:rPr>
          <w:rFonts w:hint="eastAsia" w:cs="仿宋_GB2312"/>
          <w:snapToGrid w:val="0"/>
          <w:sz w:val="24"/>
          <w:szCs w:val="24"/>
          <w:u w:val="single"/>
        </w:rPr>
        <w:t xml:space="preserve">               </w:t>
      </w:r>
      <w:r>
        <w:rPr>
          <w:rFonts w:hint="eastAsia" w:cs="仿宋_GB2312"/>
          <w:snapToGrid w:val="0"/>
          <w:sz w:val="24"/>
          <w:szCs w:val="24"/>
        </w:rPr>
        <w:t>电子邮箱：</w:t>
      </w:r>
      <w:r>
        <w:rPr>
          <w:rFonts w:hint="eastAsia" w:cs="仿宋_GB2312"/>
          <w:snapToGrid w:val="0"/>
          <w:sz w:val="24"/>
          <w:szCs w:val="24"/>
          <w:u w:val="single"/>
        </w:rPr>
        <w:t xml:space="preserve">               </w:t>
      </w:r>
      <w:r>
        <w:rPr>
          <w:rFonts w:hint="eastAsia" w:cs="仿宋_GB2312"/>
          <w:snapToGrid w:val="0"/>
          <w:sz w:val="24"/>
          <w:szCs w:val="24"/>
        </w:rPr>
        <w:t>QQ号：</w:t>
      </w:r>
      <w:r>
        <w:rPr>
          <w:rFonts w:hint="eastAsia" w:cs="仿宋_GB2312"/>
          <w:snapToGrid w:val="0"/>
          <w:sz w:val="24"/>
          <w:szCs w:val="24"/>
          <w:u w:val="single"/>
        </w:rPr>
        <w:t xml:space="preserve">                  </w:t>
      </w:r>
    </w:p>
    <w:p w14:paraId="1A1CBCBC">
      <w:pPr>
        <w:overflowPunct w:val="0"/>
        <w:snapToGrid w:val="0"/>
        <w:spacing w:beforeLines="25"/>
        <w:jc w:val="left"/>
        <w:rPr>
          <w:rFonts w:cs="仿宋_GB2312"/>
          <w:snapToGrid w:val="0"/>
          <w:sz w:val="22"/>
          <w:szCs w:val="22"/>
        </w:rPr>
      </w:pPr>
      <w:r>
        <w:rPr>
          <w:rFonts w:hint="eastAsia" w:cs="仿宋_GB2312"/>
          <w:snapToGrid w:val="0"/>
          <w:sz w:val="22"/>
          <w:szCs w:val="22"/>
        </w:rPr>
        <w:t>注：1.无需人工填写，参赛团队网上报名完成后可在比赛平台导出。</w:t>
      </w:r>
    </w:p>
    <w:p w14:paraId="23F8D323">
      <w:pPr>
        <w:wordWrap w:val="0"/>
        <w:snapToGrid w:val="0"/>
        <w:spacing w:beforeLines="25"/>
        <w:ind w:firstLine="420"/>
        <w:jc w:val="left"/>
        <w:rPr>
          <w:rFonts w:cs="仿宋_GB2312"/>
          <w:snapToGrid w:val="0"/>
          <w:sz w:val="22"/>
          <w:szCs w:val="22"/>
        </w:rPr>
        <w:sectPr>
          <w:footerReference r:id="rId7" w:type="first"/>
          <w:footerReference r:id="rId6" w:type="default"/>
          <w:pgSz w:w="16849" w:h="11911" w:orient="landscape"/>
          <w:pgMar w:top="1247" w:right="1531" w:bottom="1247" w:left="1531" w:header="0" w:footer="992" w:gutter="0"/>
          <w:pgNumType w:fmt="numberInDash"/>
          <w:cols w:space="0" w:num="1"/>
          <w:rtlGutter w:val="0"/>
          <w:docGrid w:type="linesAndChars" w:linePitch="627" w:charSpace="4096"/>
        </w:sectPr>
      </w:pPr>
      <w:r>
        <w:rPr>
          <w:rFonts w:hint="eastAsia" w:cs="仿宋_GB2312"/>
          <w:snapToGrid w:val="0"/>
          <w:sz w:val="22"/>
          <w:szCs w:val="22"/>
        </w:rPr>
        <w:t>2.“班级所属专业名称”“专业代码”按《职业教育专业目录（2021年）》（教职成〔2021〕2号，更新时间：2024年12月）填写。</w:t>
      </w:r>
    </w:p>
    <w:p w14:paraId="18E105FE">
      <w:pPr>
        <w:overflowPunct w:val="0"/>
        <w:topLinePunct/>
        <w:rPr>
          <w:rFonts w:ascii="黑体" w:hAnsi="黑体" w:eastAsia="黑体"/>
        </w:rPr>
      </w:pPr>
      <w:r>
        <w:rPr>
          <w:rFonts w:ascii="黑体" w:hAnsi="黑体" w:eastAsia="黑体"/>
        </w:rPr>
        <w:t>附件3</w:t>
      </w:r>
    </w:p>
    <w:p w14:paraId="08143517">
      <w:pPr>
        <w:overflowPunct w:val="0"/>
        <w:topLinePunct/>
        <w:rPr>
          <w:rFonts w:cs="仿宋_GB2312"/>
          <w:b/>
          <w:bCs/>
        </w:rPr>
      </w:pPr>
    </w:p>
    <w:p w14:paraId="1F2695F1">
      <w:pPr>
        <w:pStyle w:val="13"/>
        <w:keepNext w:val="0"/>
        <w:keepLines w:val="0"/>
        <w:pageBreakBefore w:val="0"/>
        <w:widowControl/>
        <w:kinsoku/>
        <w:wordWrap/>
        <w:overflowPunct w:val="0"/>
        <w:topLinePunct/>
        <w:autoSpaceDE/>
        <w:autoSpaceDN/>
        <w:bidi w:val="0"/>
        <w:adjustRightInd/>
        <w:snapToGrid/>
        <w:spacing w:line="560" w:lineRule="exact"/>
        <w:textAlignment w:val="auto"/>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2025年福建省职业院校技能大赛</w:t>
      </w:r>
    </w:p>
    <w:p w14:paraId="55D433B4">
      <w:pPr>
        <w:pStyle w:val="13"/>
        <w:keepNext w:val="0"/>
        <w:keepLines w:val="0"/>
        <w:pageBreakBefore w:val="0"/>
        <w:widowControl/>
        <w:kinsoku/>
        <w:wordWrap/>
        <w:overflowPunct w:val="0"/>
        <w:topLinePunct/>
        <w:autoSpaceDE/>
        <w:autoSpaceDN/>
        <w:bidi w:val="0"/>
        <w:adjustRightInd/>
        <w:snapToGrid/>
        <w:spacing w:line="560" w:lineRule="exact"/>
        <w:textAlignment w:val="auto"/>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思想政治教育课程教学能力比赛方案</w:t>
      </w:r>
    </w:p>
    <w:p w14:paraId="577AEDEA">
      <w:pPr>
        <w:pStyle w:val="11"/>
        <w:keepNext w:val="0"/>
        <w:keepLines w:val="0"/>
        <w:pageBreakBefore w:val="0"/>
        <w:widowControl/>
        <w:kinsoku/>
        <w:wordWrap/>
        <w:overflowPunct w:val="0"/>
        <w:topLinePunct/>
        <w:autoSpaceDE/>
        <w:autoSpaceDN/>
        <w:bidi w:val="0"/>
        <w:adjustRightInd/>
        <w:snapToGrid/>
        <w:spacing w:line="560" w:lineRule="exact"/>
        <w:textAlignment w:val="auto"/>
      </w:pPr>
      <w:r>
        <w:t>（中等职业教育组）</w:t>
      </w:r>
    </w:p>
    <w:p w14:paraId="2CBCC6C3">
      <w:pPr>
        <w:overflowPunct w:val="0"/>
        <w:topLinePunct/>
        <w:spacing w:line="560" w:lineRule="exact"/>
        <w:jc w:val="center"/>
        <w:rPr>
          <w:rFonts w:cs="仿宋_GB2312"/>
        </w:rPr>
      </w:pPr>
    </w:p>
    <w:p w14:paraId="79211FF4">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rPr>
      </w:pPr>
      <w:r>
        <w:rPr>
          <w:rFonts w:hint="eastAsia" w:ascii="黑体" w:hAnsi="黑体" w:eastAsia="黑体" w:cs="黑体"/>
          <w:lang w:val="en-US" w:eastAsia="zh-CN"/>
        </w:rPr>
        <w:t>一、</w:t>
      </w:r>
      <w:r>
        <w:rPr>
          <w:rFonts w:hint="eastAsia" w:ascii="黑体" w:hAnsi="黑体" w:eastAsia="黑体" w:cs="黑体"/>
        </w:rPr>
        <w:t>指导思想</w:t>
      </w:r>
    </w:p>
    <w:p w14:paraId="62C6972E">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rPr>
      </w:pPr>
      <w:r>
        <w:rPr>
          <w:rFonts w:hint="eastAsia" w:ascii="仿宋_GB2312" w:hAnsi="仿宋_GB2312" w:eastAsia="仿宋_GB2312" w:cs="仿宋_GB2312"/>
        </w:rPr>
        <w:t>以习近平新时代中国特色社会主义思想为指导，全面贯彻党的教育方针，落实立德树人根本任务，深入贯彻习近平总书记对职业教育工作的重要指示和在学校思想政治理论课教师座谈会上的重要讲话精神，深化新时代职业院校思想政治教育课程改革创新，充分发挥思政课落实立德树人根本任务的关键课程作用，坚持不懈用习近平新时代中国特色社会主义思想铸魂育人。</w:t>
      </w:r>
    </w:p>
    <w:p w14:paraId="60EAFD41">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二、目标任务</w:t>
      </w:r>
    </w:p>
    <w:p w14:paraId="089155FD">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为深入贯彻习近平新时代中国特色社会主义思想和党的二十大精神、贯彻全国职业教育大会精神，深入推进习近平新时代中国特色社会主义思想进教材、进课堂、进学生头脑。坚持以赛促教、以赛促学、以赛促改、以赛促研，推动中等职业学校按照规定开齐开足开好思想政治必修课程，使用好统编教材。深入推进中高职思政课一体化建设，推动思政小课堂同社会大课堂相结合，拓展课堂教学内容，进一步提高思政课质量和实效。贯彻落实“八个相统一”要求，深化教学改革，创新教学方式方法，增强思政课的思想性、理论性和亲和力、针对性。</w:t>
      </w:r>
    </w:p>
    <w:p w14:paraId="7835CB1E">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三、报名组别</w:t>
      </w:r>
    </w:p>
    <w:p w14:paraId="0FEBD749">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rPr>
      </w:pPr>
      <w:r>
        <w:rPr>
          <w:rFonts w:hint="eastAsia" w:ascii="仿宋_GB2312" w:hAnsi="仿宋_GB2312" w:eastAsia="仿宋_GB2312" w:cs="仿宋_GB2312"/>
        </w:rPr>
        <w:t>按照中等职业学校思想政治课（以下简称中职思政课）基础模块四部分内容，设中国特色社会主义、心理健康与职业生涯、哲学与人生、职业道德与法治4个报名组别。</w:t>
      </w:r>
    </w:p>
    <w:p w14:paraId="6C4A9F7F">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四、参赛要求</w:t>
      </w:r>
    </w:p>
    <w:p w14:paraId="7461942D">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一</w:t>
      </w:r>
      <w:r>
        <w:rPr>
          <w:rFonts w:hint="eastAsia" w:ascii="仿宋_GB2312" w:hAnsi="仿宋_GB2312" w:cs="仿宋_GB2312"/>
          <w:lang w:eastAsia="zh-CN"/>
        </w:rPr>
        <w:t>）</w:t>
      </w:r>
      <w:r>
        <w:rPr>
          <w:rFonts w:hint="eastAsia" w:ascii="仿宋_GB2312" w:hAnsi="仿宋_GB2312" w:eastAsia="仿宋_GB2312" w:cs="仿宋_GB2312"/>
        </w:rPr>
        <w:t>基本要求：政治素质过硬，深刻领悟“两个确立”的决定性意义，始终在政治立场、政治方向、政治原则、政治道路上同以习近平同志为核心的党中央保持高度一致，自觉增强“四个意识”、坚定“四个自信”、做到“两个维护”；以德立身、以德立学、以德施教，模范践行社会主义核心价值观，模范践行师德规范；业务能力强，信仰坚定、理论功底扎实，有家国情怀、传道情怀、仁爱情怀，善于运用辩证唯物主义和历史唯物主义的世界观和方法论，抓住关键、找准重点、阐明规律；育人水平高，深入落实立德树人根本任务，热爱思政课教学事业，近几年稳定承担思政课教学任务，课堂教学深受学生欢迎，教学业绩突出。</w:t>
      </w:r>
    </w:p>
    <w:p w14:paraId="1477D81A">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二</w:t>
      </w:r>
      <w:r>
        <w:rPr>
          <w:rFonts w:hint="eastAsia" w:ascii="仿宋_GB2312" w:hAnsi="仿宋_GB2312" w:cs="仿宋_GB2312"/>
          <w:lang w:eastAsia="zh-CN"/>
        </w:rPr>
        <w:t>）</w:t>
      </w:r>
      <w:r>
        <w:rPr>
          <w:rFonts w:hint="eastAsia" w:ascii="仿宋_GB2312" w:hAnsi="仿宋_GB2312" w:eastAsia="仿宋_GB2312" w:cs="仿宋_GB2312"/>
        </w:rPr>
        <w:t>以市级教育行政部门、省属中等职业学校为单位组成代表队参加比赛。每个组别福州市、厦门市、泉州市、漳州市限报2个教学团队，其他设区市、平潭综合实验区、省属中等职业学校限报1个教学团队。</w:t>
      </w:r>
    </w:p>
    <w:p w14:paraId="48BD47CE">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三</w:t>
      </w:r>
      <w:r>
        <w:rPr>
          <w:rFonts w:hint="eastAsia" w:ascii="仿宋_GB2312" w:hAnsi="仿宋_GB2312" w:cs="仿宋_GB2312"/>
          <w:lang w:eastAsia="zh-CN"/>
        </w:rPr>
        <w:t>）</w:t>
      </w:r>
      <w:r>
        <w:rPr>
          <w:rFonts w:hint="eastAsia" w:ascii="仿宋_GB2312" w:hAnsi="仿宋_GB2312" w:eastAsia="仿宋_GB2312" w:cs="仿宋_GB2312"/>
        </w:rPr>
        <w:t>各代表队可跨校联合组建教学团队参赛，参赛名额只占用教学团队排名第一成员所在学校的名额。教学团队成员均为中职思政课教师的，成员所在学校应属同设区市；教学团队吸纳高等职业学校思想政治理论课（以下简称高职思政课）教师参加的，应为省内高职院校，且不超过1名。</w:t>
      </w:r>
    </w:p>
    <w:p w14:paraId="54361F19">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四</w:t>
      </w:r>
      <w:r>
        <w:rPr>
          <w:rFonts w:hint="eastAsia" w:ascii="仿宋_GB2312" w:hAnsi="仿宋_GB2312" w:cs="仿宋_GB2312"/>
          <w:lang w:eastAsia="zh-CN"/>
        </w:rPr>
        <w:t>）</w:t>
      </w:r>
      <w:r>
        <w:rPr>
          <w:rFonts w:hint="eastAsia" w:ascii="仿宋_GB2312" w:hAnsi="仿宋_GB2312" w:eastAsia="仿宋_GB2312" w:cs="仿宋_GB2312"/>
        </w:rPr>
        <w:t>教学团队（2-4人）均应为职业院校（不含教研机构）在职思政课教师，教龄3年（含）以上。</w:t>
      </w:r>
    </w:p>
    <w:p w14:paraId="3847BE3E">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五</w:t>
      </w:r>
      <w:r>
        <w:rPr>
          <w:rFonts w:hint="eastAsia" w:ascii="仿宋_GB2312" w:hAnsi="仿宋_GB2312" w:cs="仿宋_GB2312"/>
          <w:lang w:eastAsia="zh-CN"/>
        </w:rPr>
        <w:t>）</w:t>
      </w:r>
      <w:r>
        <w:rPr>
          <w:rFonts w:hint="eastAsia" w:ascii="仿宋_GB2312" w:hAnsi="仿宋_GB2312" w:eastAsia="仿宋_GB2312" w:cs="仿宋_GB2312"/>
        </w:rPr>
        <w:t>教学团队成员须在2024—2025学年承担中职思政课必修课程教学任务，或在本校承担高职思政课教学任务。</w:t>
      </w:r>
    </w:p>
    <w:p w14:paraId="1A2F89BE">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六</w:t>
      </w:r>
      <w:r>
        <w:rPr>
          <w:rFonts w:hint="eastAsia" w:ascii="仿宋_GB2312" w:hAnsi="仿宋_GB2312" w:cs="仿宋_GB2312"/>
          <w:lang w:eastAsia="zh-CN"/>
        </w:rPr>
        <w:t>）</w:t>
      </w:r>
      <w:r>
        <w:rPr>
          <w:rFonts w:hint="eastAsia" w:ascii="仿宋_GB2312" w:hAnsi="仿宋_GB2312" w:eastAsia="仿宋_GB2312" w:cs="仿宋_GB2312"/>
        </w:rPr>
        <w:t>2023年获得过国赛一等奖的教学团队各成员不能报名参加2025年省赛。2023年国赛原作品和近两年省赛一、二等奖原作品不得参赛。对进入省级决赛而未参赛的选手，取消该选手的评奖资格。</w:t>
      </w:r>
    </w:p>
    <w:p w14:paraId="4ADA446B">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五、比赛内容</w:t>
      </w:r>
    </w:p>
    <w:p w14:paraId="3F2A216B">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rPr>
      </w:pPr>
      <w:r>
        <w:rPr>
          <w:rFonts w:hint="eastAsia" w:ascii="仿宋_GB2312" w:hAnsi="仿宋_GB2312" w:eastAsia="仿宋_GB2312" w:cs="仿宋_GB2312"/>
        </w:rPr>
        <w:t>重点考察教学团队的思政课教学能力，主要通过评审参赛材料及表现，综合考察针对所任教班级，深入开展学情分析，围绕中职思政课有关教学内容，完成教学设计、做好教学实施、评价教学成效、进行反思改进的能力。</w:t>
      </w:r>
    </w:p>
    <w:p w14:paraId="2E06D079">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一</w:t>
      </w:r>
      <w:r>
        <w:rPr>
          <w:rFonts w:hint="eastAsia" w:ascii="仿宋_GB2312" w:hAnsi="仿宋_GB2312" w:cs="仿宋_GB2312"/>
          <w:lang w:eastAsia="zh-CN"/>
        </w:rPr>
        <w:t>）</w:t>
      </w:r>
      <w:r>
        <w:rPr>
          <w:rFonts w:hint="eastAsia" w:ascii="仿宋_GB2312" w:hAnsi="仿宋_GB2312" w:eastAsia="仿宋_GB2312" w:cs="仿宋_GB2312"/>
        </w:rPr>
        <w:t>学情分析。教学团队针对其中一名成员在2024—2025学年中授课的一个中职班级进行学情分析，全面了解学生来源和特点、学业基础、认知能力、学习特点、专业特性、职业面向、发展诉求等，结合所学专业深入分析课程教学中应重点关注的内容领域、需要重点解决的问题和可能面临的困难。</w:t>
      </w:r>
    </w:p>
    <w:p w14:paraId="481C0CBA">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二</w:t>
      </w:r>
      <w:r>
        <w:rPr>
          <w:rFonts w:hint="eastAsia" w:ascii="仿宋_GB2312" w:hAnsi="仿宋_GB2312" w:cs="仿宋_GB2312"/>
          <w:lang w:eastAsia="zh-CN"/>
        </w:rPr>
        <w:t>）</w:t>
      </w:r>
      <w:r>
        <w:rPr>
          <w:rFonts w:hint="eastAsia" w:ascii="仿宋_GB2312" w:hAnsi="仿宋_GB2312" w:eastAsia="仿宋_GB2312" w:cs="仿宋_GB2312"/>
        </w:rPr>
        <w:t>教学内容。教学团队从中职思政课国家规定使用统编教材（以下简称统编教材）中，选取连续、完整的若干单元作为参赛教学内容（不少于12学时），并结合授课班级所学专业，突出职业教育特色，进一步拓展教学内容深度和广度。</w:t>
      </w:r>
    </w:p>
    <w:p w14:paraId="2246047A">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三</w:t>
      </w:r>
      <w:r>
        <w:rPr>
          <w:rFonts w:hint="eastAsia" w:ascii="仿宋_GB2312" w:hAnsi="仿宋_GB2312" w:cs="仿宋_GB2312"/>
          <w:lang w:eastAsia="zh-CN"/>
        </w:rPr>
        <w:t>）</w:t>
      </w:r>
      <w:r>
        <w:rPr>
          <w:rFonts w:hint="eastAsia" w:ascii="仿宋_GB2312" w:hAnsi="仿宋_GB2312" w:eastAsia="仿宋_GB2312" w:cs="仿宋_GB2312"/>
        </w:rPr>
        <w:t>教学设计。以提高思政课思想性、理论性和亲和力、针对性为目标，根据课程要求，针对参赛教学内容和授课班级学情，创设教学目标，落实“八个相统一”要求，合理运用平台、技术、方法和资源，创新教学方式方法，优化教学过程，实施考核与评价，持续开展教学诊断与改进，增强思政课教学的吸引力、说服力、感染力，着力培育学生政治认同、职业精神、法治意识、健全人格、公共参与等学科核心素养。</w:t>
      </w:r>
    </w:p>
    <w:p w14:paraId="55012CEF">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四</w:t>
      </w:r>
      <w:r>
        <w:rPr>
          <w:rFonts w:hint="eastAsia" w:ascii="仿宋_GB2312" w:hAnsi="仿宋_GB2312" w:cs="仿宋_GB2312"/>
          <w:lang w:eastAsia="zh-CN"/>
        </w:rPr>
        <w:t>）</w:t>
      </w:r>
      <w:r>
        <w:rPr>
          <w:rFonts w:hint="eastAsia" w:ascii="仿宋_GB2312" w:hAnsi="仿宋_GB2312" w:eastAsia="仿宋_GB2312" w:cs="仿宋_GB2312"/>
        </w:rPr>
        <w:t>教学实施。根据教学设计开展实际课堂教学（参赛时，按照授课计划表尚未实施的，开展试教试讲）。坚持育人为本，注重教学实效性，突出重点突破难点，合理运用教学资源、教学方法，把道理讲准、讲深、讲透、讲活，推动深度学习、入脑入心；体现以学生为中心，关注师生、生生的深度有效互动；关注教学实施过程，运用现代信息技术收集真实数据，并根据反映出的问题及时调整教学策略。</w:t>
      </w:r>
    </w:p>
    <w:p w14:paraId="44C2B321">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五</w:t>
      </w:r>
      <w:r>
        <w:rPr>
          <w:rFonts w:hint="eastAsia" w:ascii="仿宋_GB2312" w:hAnsi="仿宋_GB2312" w:cs="仿宋_GB2312"/>
          <w:lang w:eastAsia="zh-CN"/>
        </w:rPr>
        <w:t>）</w:t>
      </w:r>
      <w:r>
        <w:rPr>
          <w:rFonts w:hint="eastAsia" w:ascii="仿宋_GB2312" w:hAnsi="仿宋_GB2312" w:eastAsia="仿宋_GB2312" w:cs="仿宋_GB2312"/>
        </w:rPr>
        <w:t>教学评价。全面落实《深化新时代教育评价改革总体方案》，把握主要原则，突显职教特点，通过信息化、多样化、多元参与等有效手段和方式，客观记录、综合考核学生的思想政治素质和学科核心素养培育情况，改进结果评价，强化过程评价，探索增值评价，健全综合评价。鼓励依托线上平台和软件工具，运用大数据、人工智能等现代信息技术，开展教与学行为分析。</w:t>
      </w:r>
    </w:p>
    <w:p w14:paraId="36B88B47">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六</w:t>
      </w:r>
      <w:r>
        <w:rPr>
          <w:rFonts w:hint="eastAsia" w:ascii="仿宋_GB2312" w:hAnsi="仿宋_GB2312" w:cs="仿宋_GB2312"/>
          <w:lang w:eastAsia="zh-CN"/>
        </w:rPr>
        <w:t>）</w:t>
      </w:r>
      <w:r>
        <w:rPr>
          <w:rFonts w:hint="eastAsia" w:ascii="仿宋_GB2312" w:hAnsi="仿宋_GB2312" w:eastAsia="仿宋_GB2312" w:cs="仿宋_GB2312"/>
        </w:rPr>
        <w:t>教学反思。实际授课或试教试讲后，应充分反思在教学理念、教学设计、教学实施、教学评价过程中形成的经验与存在的不足，总结在学科核心素养培育、重点突出、难点突破、技术应用等方面的改革与创新。</w:t>
      </w:r>
    </w:p>
    <w:p w14:paraId="1A6A6004">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六、参赛材料</w:t>
      </w:r>
    </w:p>
    <w:p w14:paraId="65746999">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参赛材料包括参赛教学内容对应的教案（不少于12学时）、若干段教学实施或试教试讲的课堂实录视频、实际教学或试教试讲的教学情况报告（有关要求见附件1）。参赛材料应为原创，不得违反国家相关法律法规，不得侵犯他人知识产权，引用应注明出处。如引起知识产权异议或其他法律纠纷，责任自负。涉及软件使用的，应保证为正版软件，鼓励使用国产软件（自主可控）。除教学团队事前特别声明外，中心拥有对参赛材料进行公益性共享、展示的权利。</w:t>
      </w:r>
    </w:p>
    <w:p w14:paraId="21C70916">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七、比赛办法</w:t>
      </w:r>
    </w:p>
    <w:p w14:paraId="611C2EA1">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rPr>
      </w:pPr>
      <w:r>
        <w:rPr>
          <w:rFonts w:hint="eastAsia" w:ascii="仿宋_GB2312" w:hAnsi="仿宋_GB2312" w:eastAsia="仿宋_GB2312" w:cs="仿宋_GB2312"/>
        </w:rPr>
        <w:t>比赛根据报名情况分为若干评审组进行匿名评审。比赛采取先网络初评后现场决赛的方式，网络初评时，评委根据参赛材料打分，确定入围决赛的教学团队，初定拟获得三等奖的教学团队。现场决赛分为教学情况介绍、无学生教学展示和答辩3个环节。决赛阶段，评审专家根据参赛材料和参赛队现场表现等统筹打分，但网络初评阶段得分不带入决赛。</w:t>
      </w:r>
    </w:p>
    <w:p w14:paraId="69C56F31">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八、奖励办法</w:t>
      </w:r>
    </w:p>
    <w:p w14:paraId="1242903C">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一</w:t>
      </w:r>
      <w:r>
        <w:rPr>
          <w:rFonts w:hint="eastAsia" w:ascii="仿宋_GB2312" w:hAnsi="仿宋_GB2312" w:cs="仿宋_GB2312"/>
          <w:lang w:eastAsia="zh-CN"/>
        </w:rPr>
        <w:t>）</w:t>
      </w:r>
      <w:r>
        <w:rPr>
          <w:rFonts w:hint="eastAsia" w:ascii="仿宋_GB2312" w:hAnsi="仿宋_GB2312" w:eastAsia="仿宋_GB2312" w:cs="仿宋_GB2312"/>
        </w:rPr>
        <w:t>单项奖。坚持宁缺毋滥原则，各评审组分别设置一、二、三等奖，原则上不超过本组教学团队总数的10%、20%、30%。一、二等奖只根据决赛成绩排序确定，三等奖根据网络初评得分确定。</w:t>
      </w:r>
    </w:p>
    <w:p w14:paraId="031F366C">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二</w:t>
      </w:r>
      <w:r>
        <w:rPr>
          <w:rFonts w:hint="eastAsia" w:ascii="仿宋_GB2312" w:hAnsi="仿宋_GB2312" w:cs="仿宋_GB2312"/>
          <w:lang w:eastAsia="zh-CN"/>
        </w:rPr>
        <w:t>）</w:t>
      </w:r>
      <w:r>
        <w:rPr>
          <w:rFonts w:hint="eastAsia" w:ascii="仿宋_GB2312" w:hAnsi="仿宋_GB2312" w:eastAsia="仿宋_GB2312" w:cs="仿宋_GB2312"/>
        </w:rPr>
        <w:t>团体奖。综合市（校）级比赛组织情况、省赛参赛情况、参赛资格审核情况、教学团队获奖情况（含获奖率）等因素，评定最佳组织奖2个。</w:t>
      </w:r>
    </w:p>
    <w:p w14:paraId="14D38919">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九、工作要求</w:t>
      </w:r>
    </w:p>
    <w:p w14:paraId="1468DED5">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一</w:t>
      </w:r>
      <w:r>
        <w:rPr>
          <w:rFonts w:hint="eastAsia" w:ascii="仿宋_GB2312" w:hAnsi="仿宋_GB2312" w:cs="仿宋_GB2312"/>
          <w:lang w:eastAsia="zh-CN"/>
        </w:rPr>
        <w:t>）</w:t>
      </w:r>
      <w:r>
        <w:rPr>
          <w:rFonts w:hint="eastAsia" w:ascii="仿宋_GB2312" w:hAnsi="仿宋_GB2312" w:eastAsia="仿宋_GB2312" w:cs="仿宋_GB2312"/>
        </w:rPr>
        <w:t>不接受教学团队单独报名和材料报送。6月3日前，各代表队应指定专人汇总附件2、3、4、5，加盖公章后，寄送至省职教师资培训中心（地址：福州市福清市宏路街道石竹路123号），并登陆福建省职业院校技能大赛教师赛服务平台（网址：https://vcsc.fpnu.edu.cn/）</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"http://www.fj.smartedu.cn/）中"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按要求完成网上报名工作。用户名、初始密码加入联络群后咨询工作人员。各代表</w:t>
      </w:r>
      <w:r>
        <w:rPr>
          <w:rFonts w:hint="eastAsia" w:ascii="仿宋_GB2312" w:hAnsi="仿宋_GB2312" w:eastAsia="仿宋_GB2312" w:cs="仿宋_GB2312"/>
        </w:rPr>
        <w:fldChar w:fldCharType="end"/>
      </w:r>
      <w:r>
        <w:rPr>
          <w:rFonts w:hint="eastAsia" w:ascii="仿宋_GB2312" w:hAnsi="仿宋_GB2312" w:eastAsia="仿宋_GB2312" w:cs="仿宋_GB2312"/>
        </w:rPr>
        <w:t>队督促所属教学团队于6月23日前按要求完成所有参赛材料的网上提交工作。</w:t>
      </w:r>
    </w:p>
    <w:p w14:paraId="4E4E6AD0">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二</w:t>
      </w:r>
      <w:r>
        <w:rPr>
          <w:rFonts w:hint="eastAsia" w:ascii="仿宋_GB2312" w:hAnsi="仿宋_GB2312" w:cs="仿宋_GB2312"/>
          <w:lang w:eastAsia="zh-CN"/>
        </w:rPr>
        <w:t>）</w:t>
      </w:r>
      <w:r>
        <w:rPr>
          <w:rFonts w:hint="eastAsia" w:ascii="仿宋_GB2312" w:hAnsi="仿宋_GB2312" w:eastAsia="仿宋_GB2312" w:cs="仿宋_GB2312"/>
        </w:rPr>
        <w:t>所有参赛作品（含文件名及其属性）和决赛现场介绍、展示、答辩，均不得泄露地区、学校名称以及教师个人姓名，一经发现取消参赛资格。各教学团队在正式提交前，应认真检查参赛材料是否合格。</w:t>
      </w:r>
    </w:p>
    <w:p w14:paraId="75A6238C">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三</w:t>
      </w:r>
      <w:r>
        <w:rPr>
          <w:rFonts w:hint="eastAsia" w:ascii="仿宋_GB2312" w:hAnsi="仿宋_GB2312" w:cs="仿宋_GB2312"/>
          <w:lang w:eastAsia="zh-CN"/>
        </w:rPr>
        <w:t>）</w:t>
      </w:r>
      <w:r>
        <w:rPr>
          <w:rFonts w:hint="eastAsia" w:ascii="仿宋_GB2312" w:hAnsi="仿宋_GB2312" w:eastAsia="仿宋_GB2312" w:cs="仿宋_GB2312"/>
        </w:rPr>
        <w:t>各代表队应认真做好参赛审核工作，核对教学团队成员所在学校思政课开设、教材选用、教师身份和基本条件、实际授课、市（校）级比赛遴选等情况，并统一进行公示（参考模板见附件5），经公示无异方可参赛。教学团队成员信息及参赛材料的真实性、准确性等方面出现的问题，以及公示存疑的问题，由所在代表队负责核查、反馈，不符合要求的不得参赛。</w:t>
      </w:r>
    </w:p>
    <w:p w14:paraId="38012087">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四</w:t>
      </w:r>
      <w:r>
        <w:rPr>
          <w:rFonts w:hint="eastAsia" w:ascii="仿宋_GB2312" w:hAnsi="仿宋_GB2312" w:cs="仿宋_GB2312"/>
          <w:lang w:eastAsia="zh-CN"/>
        </w:rPr>
        <w:t>）</w:t>
      </w:r>
      <w:r>
        <w:rPr>
          <w:rFonts w:hint="eastAsia" w:ascii="仿宋_GB2312" w:hAnsi="仿宋_GB2312" w:eastAsia="仿宋_GB2312" w:cs="仿宋_GB2312"/>
        </w:rPr>
        <w:t>未按《新时代学校思想政治理论课改革创新实施方案》（教材〔2020〕6号）规定开齐开足思政课、未按国家规定选用统编教材、以虚假教学内容或虚假师生身份报名参加省赛的，一经核实，取消其参赛资格以及所在代表队团体奖评奖资格（奖项评出后发现的，依规追回奖项），减少代表队下一年参赛名额，暂停成员所在学校下一年的参赛资格，并通报处理。</w:t>
      </w:r>
    </w:p>
    <w:p w14:paraId="293AA6D1">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五</w:t>
      </w:r>
      <w:r>
        <w:rPr>
          <w:rFonts w:hint="eastAsia" w:ascii="仿宋_GB2312" w:hAnsi="仿宋_GB2312" w:cs="仿宋_GB2312"/>
          <w:lang w:eastAsia="zh-CN"/>
        </w:rPr>
        <w:t>）</w:t>
      </w:r>
      <w:r>
        <w:rPr>
          <w:rFonts w:hint="eastAsia" w:ascii="仿宋_GB2312" w:hAnsi="仿宋_GB2312" w:eastAsia="仿宋_GB2312" w:cs="仿宋_GB2312"/>
        </w:rPr>
        <w:t>各代表队应因地制宜细化工作要求，开展好市（校）级比赛，扩大比赛覆盖面，惠及更多思政课教师，推动提高教学能力，增强教学实效。</w:t>
      </w:r>
    </w:p>
    <w:p w14:paraId="081D4BC2">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六</w:t>
      </w:r>
      <w:r>
        <w:rPr>
          <w:rFonts w:hint="eastAsia" w:ascii="仿宋_GB2312" w:hAnsi="仿宋_GB2312" w:cs="仿宋_GB2312"/>
          <w:lang w:eastAsia="zh-CN"/>
        </w:rPr>
        <w:t>）</w:t>
      </w:r>
      <w:r>
        <w:rPr>
          <w:rFonts w:hint="eastAsia" w:ascii="仿宋_GB2312" w:hAnsi="仿宋_GB2312" w:eastAsia="仿宋_GB2312" w:cs="仿宋_GB2312"/>
        </w:rPr>
        <w:t>注重以赛促教、以赛促研，教学团队成员来自不同中职学校的，应注重推动建立健全区域内中职学校思政课教师集体备课制度，全面提升教研水平。教学团队吸纳高职学校思政课教师参加的，应注重深化中高职思政课一体化建设，探索组建思政课一体化共同体，结合教学实践开展交流研讨，深入研究一体化教学规律。</w:t>
      </w:r>
    </w:p>
    <w:p w14:paraId="5EC283B1">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十、其他</w:t>
      </w:r>
    </w:p>
    <w:p w14:paraId="6DCEBD3F">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1.</w:t>
      </w:r>
      <w:r>
        <w:rPr>
          <w:rFonts w:hint="eastAsia" w:ascii="仿宋_GB2312" w:hAnsi="仿宋_GB2312" w:eastAsia="仿宋_GB2312" w:cs="仿宋_GB2312"/>
        </w:rPr>
        <w:t>本次大赛日常管理工作由省职教师资培训中心负责。</w:t>
      </w:r>
    </w:p>
    <w:p w14:paraId="0D19CFE5">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2.</w:t>
      </w:r>
      <w:r>
        <w:rPr>
          <w:rFonts w:hint="eastAsia" w:ascii="仿宋_GB2312" w:hAnsi="仿宋_GB2312" w:eastAsia="仿宋_GB2312" w:cs="仿宋_GB2312"/>
        </w:rPr>
        <w:t>决赛阶段拟定于7月下旬进行，由福建技术师范学院承办，具体事宜由省职教师资培训中心另行通知，请各代表队确定一名大赛联络员，及时加入联络群（QQ群号码：871038478）。</w:t>
      </w:r>
    </w:p>
    <w:p w14:paraId="5459B792">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3.</w:t>
      </w:r>
      <w:r>
        <w:rPr>
          <w:rFonts w:hint="eastAsia" w:ascii="仿宋_GB2312" w:hAnsi="仿宋_GB2312" w:eastAsia="仿宋_GB2312" w:cs="仿宋_GB2312"/>
        </w:rPr>
        <w:t>省职教师资培训中心联系人：翁学辉、周知俐，电话：0591-85382674，邮箱：dasai@fjzjsp.cn；省教育厅职成处联系人：钟文强，电话：0591-87091226。</w:t>
      </w:r>
    </w:p>
    <w:p w14:paraId="2CC92890">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rPr>
        <w:sectPr>
          <w:footerReference r:id="rId8" w:type="default"/>
          <w:pgSz w:w="11911" w:h="16849"/>
          <w:pgMar w:top="2098" w:right="1531" w:bottom="1984" w:left="1531" w:header="0" w:footer="992" w:gutter="0"/>
          <w:pgNumType w:fmt="numberInDash"/>
          <w:cols w:space="0" w:num="1"/>
          <w:rtlGutter w:val="0"/>
          <w:docGrid w:type="linesAndChars" w:linePitch="627" w:charSpace="5893"/>
        </w:sectPr>
      </w:pPr>
    </w:p>
    <w:p w14:paraId="317BBFB3">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rPr>
      </w:pPr>
    </w:p>
    <w:p w14:paraId="2339B15C">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附件：3-1.参赛材料及有关要求</w:t>
      </w:r>
    </w:p>
    <w:p w14:paraId="4E846AD9">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rPr>
      </w:pPr>
      <w:r>
        <w:rPr>
          <w:rFonts w:hint="eastAsia" w:ascii="仿宋_GB2312" w:hAnsi="仿宋_GB2312" w:eastAsia="仿宋_GB2312" w:cs="仿宋_GB2312"/>
        </w:rPr>
        <w:t xml:space="preserve">      3-2.参赛报名表</w:t>
      </w:r>
    </w:p>
    <w:p w14:paraId="6E44BFC2">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rPr>
      </w:pPr>
      <w:r>
        <w:rPr>
          <w:rFonts w:hint="eastAsia" w:ascii="仿宋_GB2312" w:hAnsi="仿宋_GB2312" w:eastAsia="仿宋_GB2312" w:cs="仿宋_GB2312"/>
        </w:rPr>
        <w:t xml:space="preserve">      3-3.参赛汇总表</w:t>
      </w:r>
    </w:p>
    <w:p w14:paraId="4BC2F343">
      <w:pPr>
        <w:wordWrap w:val="0"/>
        <w:overflowPunct w:val="0"/>
        <w:topLinePunct/>
        <w:spacing w:line="560" w:lineRule="exact"/>
        <w:ind w:firstLine="696" w:firstLineChars="200"/>
        <w:jc w:val="right"/>
        <w:rPr>
          <w:rFonts w:cs="仿宋_GB2312"/>
          <w:bCs/>
        </w:rPr>
      </w:pPr>
      <w:r>
        <w:rPr>
          <w:rFonts w:hint="eastAsia" w:cs="仿宋_GB2312"/>
          <w:bCs/>
        </w:rPr>
        <w:t xml:space="preserve">      </w:t>
      </w:r>
    </w:p>
    <w:p w14:paraId="50E78C6B">
      <w:pPr>
        <w:overflowPunct w:val="0"/>
        <w:topLinePunct/>
        <w:spacing w:line="560" w:lineRule="exact"/>
        <w:rPr>
          <w:rFonts w:ascii="黑体" w:hAnsi="黑体" w:eastAsia="黑体" w:cs="黑体"/>
        </w:rPr>
        <w:sectPr>
          <w:footerReference r:id="rId9" w:type="default"/>
          <w:pgSz w:w="11911" w:h="16849"/>
          <w:pgMar w:top="2098" w:right="1531" w:bottom="1984" w:left="1531" w:header="0" w:footer="992" w:gutter="0"/>
          <w:pgNumType w:fmt="numberInDash"/>
          <w:cols w:space="0" w:num="1"/>
          <w:rtlGutter w:val="0"/>
          <w:docGrid w:type="linesAndChars" w:linePitch="627" w:charSpace="5893"/>
        </w:sectPr>
      </w:pPr>
    </w:p>
    <w:p w14:paraId="7D439A34">
      <w:pPr>
        <w:pStyle w:val="27"/>
        <w:rPr>
          <w:rFonts w:hint="eastAsia" w:ascii="黑体" w:hAnsi="黑体" w:eastAsia="黑体" w:cs="黑体"/>
          <w:b w:val="0"/>
          <w:bCs/>
          <w:spacing w:val="-6"/>
          <w:szCs w:val="20"/>
        </w:rPr>
      </w:pPr>
      <w:r>
        <w:rPr>
          <w:rFonts w:hint="eastAsia" w:ascii="黑体" w:hAnsi="黑体" w:eastAsia="黑体" w:cs="黑体"/>
          <w:b w:val="0"/>
          <w:bCs/>
          <w:spacing w:val="-6"/>
          <w:szCs w:val="20"/>
        </w:rPr>
        <w:t>附件3-1</w:t>
      </w:r>
    </w:p>
    <w:p w14:paraId="586790A2">
      <w:pPr>
        <w:keepNext w:val="0"/>
        <w:keepLines w:val="0"/>
        <w:pageBreakBefore w:val="0"/>
        <w:widowControl/>
        <w:kinsoku/>
        <w:wordWrap/>
        <w:overflowPunct w:val="0"/>
        <w:topLinePunct/>
        <w:autoSpaceDE/>
        <w:autoSpaceDN/>
        <w:bidi w:val="0"/>
        <w:adjustRightInd w:val="0"/>
        <w:snapToGrid/>
        <w:spacing w:line="560" w:lineRule="exact"/>
        <w:textAlignment w:val="baseline"/>
        <w:rPr>
          <w:rFonts w:cs="仿宋_GB2312"/>
          <w:b/>
          <w:bCs/>
        </w:rPr>
      </w:pPr>
    </w:p>
    <w:p w14:paraId="3BC20189">
      <w:pPr>
        <w:pStyle w:val="13"/>
        <w:keepNext w:val="0"/>
        <w:keepLines w:val="0"/>
        <w:pageBreakBefore w:val="0"/>
        <w:kinsoku/>
        <w:wordWrap/>
        <w:overflowPunct w:val="0"/>
        <w:topLinePunct/>
        <w:autoSpaceDE/>
        <w:autoSpaceDN/>
        <w:bidi w:val="0"/>
        <w:snapToGrid/>
        <w:spacing w:line="560" w:lineRule="exact"/>
      </w:pPr>
      <w:r>
        <w:t>参赛材料及有关要求</w:t>
      </w:r>
    </w:p>
    <w:p w14:paraId="6C8020C8">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lang w:val="en-US" w:eastAsia="zh-CN"/>
        </w:rPr>
      </w:pPr>
    </w:p>
    <w:p w14:paraId="1E75B69D">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rPr>
      </w:pPr>
      <w:r>
        <w:rPr>
          <w:rFonts w:hint="eastAsia" w:ascii="黑体" w:hAnsi="黑体" w:eastAsia="黑体" w:cs="黑体"/>
          <w:lang w:val="en-US" w:eastAsia="zh-CN"/>
        </w:rPr>
        <w:t>一、</w:t>
      </w:r>
      <w:r>
        <w:rPr>
          <w:rFonts w:hint="eastAsia" w:ascii="黑体" w:hAnsi="黑体" w:eastAsia="黑体" w:cs="黑体"/>
        </w:rPr>
        <w:t>参赛教案</w:t>
      </w:r>
    </w:p>
    <w:p w14:paraId="4FF872B8">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教学团队针对选取的教学内容，按照授课计划表拟定课次对应学时撰写教案，每个教案应包括授课信息、内容分析、教学目标、学情分析、教学策略、活动安排、课后反思等教学基本要素，要求设计合理、重点突出、前后衔接、规范完整、详略得当。教案应体现具体的教学内容、活动及安排（其内容占主要篇幅），能够有效指导教学活动的实施。教案（无需附加其他内容）按统编教材的教学内容先后顺序、依授课计划表拟定课次安排逐一标明序号（1、2、……7、8、9……），合并为一个文件提交。</w:t>
      </w:r>
    </w:p>
    <w:p w14:paraId="1183F094">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二、教学情况报告</w:t>
      </w:r>
    </w:p>
    <w:p w14:paraId="50A1D1F0">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教学团队在完成教学设计和实际教学（或试教试讲）之后，撰写1份教学情况报告。报告应梳理总结教学内容的教学整体设计、实际教学或试教试讲过程、学生学习效果、反思改进措施等方面情况，突出重点和特色，体现创新举措和具体成效。中文字符在5000字以内（文末注明正文“中文字符统计数”），如有必要可用适当的图表加以佐证，插入的图表尺寸合适、清晰可见，一般不超过12张。</w:t>
      </w:r>
    </w:p>
    <w:p w14:paraId="3D672351">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lang w:val="en-US" w:eastAsia="zh-CN"/>
        </w:rPr>
        <w:sectPr>
          <w:footerReference r:id="rId10" w:type="default"/>
          <w:pgSz w:w="11911" w:h="16849"/>
          <w:pgMar w:top="2098" w:right="1531" w:bottom="1984" w:left="1531" w:header="0" w:footer="992" w:gutter="0"/>
          <w:pgNumType w:fmt="numberInDash"/>
          <w:cols w:space="0" w:num="1"/>
          <w:rtlGutter w:val="0"/>
          <w:docGrid w:type="linesAndChars" w:linePitch="608" w:charSpace="4096"/>
        </w:sectPr>
      </w:pPr>
    </w:p>
    <w:p w14:paraId="1409462D">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三、课堂实录视频</w:t>
      </w:r>
    </w:p>
    <w:p w14:paraId="43FA49CF">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教学团队成员按照教学设计进行实际教学或试教试讲，录制若干段课堂实录视频，要求每位团队成员不少于1段；根据统编教材安排，参赛教学内容中的每个单元不少于1段。教学团队排名第一成员的课堂实录视频，须有1段为1个完整学时，其余课堂实录视频每段时长15-20分钟。录制视频可自行选择真实教学场景，应分别完整、清晰地呈现参赛教学内容中相对独立完整、反映团队成员教学风格的教学活动实况，杜绝过度包装。</w:t>
      </w:r>
    </w:p>
    <w:p w14:paraId="7524AC50">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四、格式要求</w:t>
      </w:r>
    </w:p>
    <w:p w14:paraId="6D79E394">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所有参赛文档材料均要求规范、简明、完整、朴实，正文使用四号字、单倍行距，禁用以装饰为目的的图片或照片，以PDF格式提交，每个文件大小不超过100M。文档按“类型”分别命名，如“参赛教案”“教学情况报告”等。</w:t>
      </w:r>
    </w:p>
    <w:p w14:paraId="639DD46B">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课堂实录视频须采用三个不同机位，同步全程连续录制（不得使用无人机、虚拟演播系统、临时拼接大型LED显示屏等脱离课堂教学实际、片面追求拍摄效果、费用昂贵的录制手段）。三个机位可根据课堂教学需要摆放，均要求机位和镜头固定，画面中能够看到另外两个机位，三个机位共同覆盖教学场所全景无死角（课堂教学需要多个场所的，每个场所均须按相同要求安放三个机位，前一场所的其中一个机位随师生转场，全程连续录制）。三个机位录制音视频须做到同步起止。录制过程中除实际参与课堂教学的人员外，拍摄人员及其他人员不得在场，提交的视频从拍摄人员离场开始到拍摄人员停机为止（课堂教学之外的录制时长不超过2分钟）。所有机位拍摄的视频均需上传，须保证音轨连续，不允许另行剪辑及配音，不加片头片尾、字幕注解，不得泄露地区、学校名称以及教师个人姓名。</w:t>
      </w:r>
    </w:p>
    <w:p w14:paraId="4CDA2DA1">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视频采用MP4格式封装，每个文件大小不超过400M。视频录制软件不限，采用H.264/AVC（MPEG-4 Part10）编码格式压缩；动态码流的码率不低于1024Kbps，不超过1280Kbps；分辨率设定为720×576（标清4:3拍摄）或1280×720（高清16:9拍摄）；采用逐行扫描（帧率25帧/秒）。音频采用AAC（MPEG4 Part3）格式压缩；采样率48KHz；码流128Kbps（恒定）。每段视频文件以“教案序号+教案页码+教学环节名称+机位序号”分别命名（其中教案页码以教案PDF文件顶部显示的页码为准）。</w:t>
      </w:r>
    </w:p>
    <w:p w14:paraId="7CAAC2F5">
      <w:pPr>
        <w:pStyle w:val="4"/>
        <w:keepNext w:val="0"/>
        <w:keepLines w:val="0"/>
        <w:pageBreakBefore w:val="0"/>
        <w:kinsoku/>
        <w:wordWrap/>
        <w:overflowPunct w:val="0"/>
        <w:topLinePunct/>
        <w:autoSpaceDE/>
        <w:autoSpaceDN/>
        <w:bidi w:val="0"/>
        <w:snapToGrid/>
        <w:spacing w:line="560" w:lineRule="exact"/>
        <w:ind w:firstLine="628"/>
      </w:pPr>
    </w:p>
    <w:p w14:paraId="24B27A14">
      <w:pPr>
        <w:pStyle w:val="4"/>
        <w:overflowPunct w:val="0"/>
        <w:topLinePunct/>
        <w:spacing w:line="520" w:lineRule="exact"/>
        <w:ind w:firstLine="628"/>
        <w:rPr>
          <w:szCs w:val="32"/>
        </w:rPr>
      </w:pPr>
    </w:p>
    <w:p w14:paraId="06591604">
      <w:pPr>
        <w:pStyle w:val="4"/>
        <w:overflowPunct w:val="0"/>
        <w:topLinePunct/>
        <w:spacing w:line="520" w:lineRule="exact"/>
        <w:ind w:firstLine="628"/>
        <w:rPr>
          <w:szCs w:val="32"/>
        </w:rPr>
      </w:pPr>
    </w:p>
    <w:p w14:paraId="7CB3D989">
      <w:pPr>
        <w:overflowPunct w:val="0"/>
        <w:topLinePunct/>
        <w:spacing w:line="320" w:lineRule="exact"/>
        <w:rPr>
          <w:rFonts w:ascii="仿宋" w:hAnsi="仿宋" w:eastAsia="仿宋" w:cs="仿宋"/>
        </w:rPr>
      </w:pPr>
    </w:p>
    <w:p w14:paraId="03D205BD">
      <w:pPr>
        <w:overflowPunct w:val="0"/>
        <w:topLinePunct/>
        <w:spacing w:line="320" w:lineRule="exact"/>
        <w:rPr>
          <w:rFonts w:ascii="仿宋" w:hAnsi="仿宋" w:eastAsia="仿宋" w:cs="仿宋"/>
        </w:rPr>
      </w:pPr>
    </w:p>
    <w:p w14:paraId="7315DF00">
      <w:pPr>
        <w:overflowPunct w:val="0"/>
        <w:topLinePunct/>
        <w:spacing w:line="320" w:lineRule="exact"/>
        <w:rPr>
          <w:rFonts w:ascii="仿宋" w:hAnsi="仿宋" w:eastAsia="仿宋" w:cs="仿宋"/>
        </w:rPr>
      </w:pPr>
    </w:p>
    <w:p w14:paraId="7FAFDEAF">
      <w:pPr>
        <w:overflowPunct w:val="0"/>
        <w:topLinePunct/>
        <w:spacing w:line="320" w:lineRule="exact"/>
        <w:rPr>
          <w:rFonts w:ascii="仿宋" w:hAnsi="仿宋" w:eastAsia="仿宋" w:cs="仿宋"/>
        </w:rPr>
      </w:pPr>
    </w:p>
    <w:p w14:paraId="1307A5A9">
      <w:pPr>
        <w:overflowPunct w:val="0"/>
        <w:topLinePunct/>
        <w:spacing w:line="320" w:lineRule="exact"/>
        <w:rPr>
          <w:rFonts w:ascii="仿宋" w:hAnsi="仿宋" w:eastAsia="仿宋" w:cs="仿宋"/>
        </w:rPr>
      </w:pPr>
    </w:p>
    <w:p w14:paraId="268B20F7">
      <w:pPr>
        <w:overflowPunct w:val="0"/>
        <w:topLinePunct/>
        <w:spacing w:line="320" w:lineRule="exact"/>
        <w:rPr>
          <w:rFonts w:ascii="仿宋" w:hAnsi="仿宋" w:eastAsia="仿宋" w:cs="仿宋"/>
        </w:rPr>
      </w:pPr>
    </w:p>
    <w:p w14:paraId="247A92CC">
      <w:pPr>
        <w:overflowPunct w:val="0"/>
        <w:topLinePunct/>
        <w:spacing w:line="320" w:lineRule="exact"/>
        <w:rPr>
          <w:rFonts w:ascii="仿宋" w:hAnsi="仿宋" w:eastAsia="仿宋" w:cs="仿宋"/>
        </w:rPr>
      </w:pPr>
    </w:p>
    <w:p w14:paraId="6A7FC4A7">
      <w:pPr>
        <w:overflowPunct w:val="0"/>
        <w:topLinePunct/>
        <w:spacing w:line="560" w:lineRule="exact"/>
        <w:rPr>
          <w:rFonts w:hint="eastAsia" w:ascii="黑体" w:hAnsi="黑体" w:eastAsia="黑体" w:cs="黑体"/>
          <w:b w:val="0"/>
          <w:bCs/>
        </w:rPr>
      </w:pPr>
      <w:r>
        <w:rPr>
          <w:rFonts w:hint="eastAsia" w:ascii="黑体" w:hAnsi="黑体" w:eastAsia="黑体" w:cs="黑体"/>
          <w:b w:val="0"/>
          <w:bCs/>
        </w:rPr>
        <w:t>附件3-2</w:t>
      </w:r>
    </w:p>
    <w:p w14:paraId="1C6A127B">
      <w:pPr>
        <w:overflowPunct w:val="0"/>
        <w:snapToGrid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参赛报名表</w:t>
      </w:r>
    </w:p>
    <w:p w14:paraId="07F012FE">
      <w:pPr>
        <w:overflowPunct w:val="0"/>
        <w:snapToGrid w:val="0"/>
        <w:spacing w:line="560" w:lineRule="exact"/>
        <w:jc w:val="center"/>
        <w:rPr>
          <w:rFonts w:cs="仿宋_GB2312"/>
        </w:rPr>
      </w:pPr>
    </w:p>
    <w:p w14:paraId="6A178D6F">
      <w:pPr>
        <w:overflowPunct w:val="0"/>
        <w:snapToGrid w:val="0"/>
        <w:spacing w:line="560" w:lineRule="exact"/>
        <w:jc w:val="center"/>
        <w:rPr>
          <w:rFonts w:cs="仿宋_GB2312"/>
        </w:rPr>
      </w:pPr>
      <w:r>
        <w:rPr>
          <w:rFonts w:hint="eastAsia" w:cs="仿宋_GB2312"/>
        </w:rPr>
        <w:t>参赛教学内容基本信息</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527"/>
        <w:gridCol w:w="2086"/>
        <w:gridCol w:w="1612"/>
      </w:tblGrid>
      <w:tr w14:paraId="4C246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835" w:type="dxa"/>
            <w:vAlign w:val="center"/>
          </w:tcPr>
          <w:p w14:paraId="17C8BF3E">
            <w:pPr>
              <w:overflowPunct w:val="0"/>
              <w:snapToGrid w:val="0"/>
              <w:spacing w:line="560" w:lineRule="exact"/>
              <w:jc w:val="center"/>
              <w:outlineLvl w:val="0"/>
              <w:rPr>
                <w:rFonts w:cs="仿宋_GB2312"/>
                <w:sz w:val="28"/>
                <w:szCs w:val="28"/>
              </w:rPr>
            </w:pPr>
            <w:r>
              <w:rPr>
                <w:rFonts w:hint="eastAsia" w:cs="仿宋_GB2312"/>
                <w:sz w:val="28"/>
                <w:szCs w:val="28"/>
              </w:rPr>
              <w:t>报名组别</w:t>
            </w:r>
          </w:p>
          <w:p w14:paraId="4C7D4A60">
            <w:pPr>
              <w:overflowPunct w:val="0"/>
              <w:snapToGrid w:val="0"/>
              <w:spacing w:line="560" w:lineRule="exact"/>
              <w:jc w:val="center"/>
              <w:outlineLvl w:val="0"/>
              <w:rPr>
                <w:rFonts w:cs="仿宋_GB2312"/>
                <w:sz w:val="28"/>
                <w:szCs w:val="28"/>
              </w:rPr>
            </w:pPr>
            <w:r>
              <w:rPr>
                <w:rFonts w:hint="eastAsia" w:cs="仿宋_GB2312"/>
                <w:sz w:val="28"/>
                <w:szCs w:val="28"/>
              </w:rPr>
              <w:t>（课程模块名称）</w:t>
            </w:r>
          </w:p>
        </w:tc>
        <w:tc>
          <w:tcPr>
            <w:tcW w:w="6225" w:type="dxa"/>
            <w:gridSpan w:val="3"/>
            <w:vAlign w:val="center"/>
          </w:tcPr>
          <w:p w14:paraId="0AB854BC">
            <w:pPr>
              <w:overflowPunct w:val="0"/>
              <w:snapToGrid w:val="0"/>
              <w:spacing w:line="560" w:lineRule="exact"/>
              <w:jc w:val="center"/>
              <w:outlineLvl w:val="0"/>
              <w:rPr>
                <w:rFonts w:cs="仿宋_GB2312"/>
                <w:sz w:val="28"/>
                <w:szCs w:val="28"/>
              </w:rPr>
            </w:pPr>
            <w:r>
              <w:rPr>
                <w:rFonts w:hint="eastAsia" w:cs="仿宋_GB2312"/>
                <w:sz w:val="28"/>
                <w:szCs w:val="28"/>
              </w:rPr>
              <w:t>□中国特色社会主义  □心理健康与职业生涯</w:t>
            </w:r>
          </w:p>
          <w:p w14:paraId="0AC5F9A6">
            <w:pPr>
              <w:overflowPunct w:val="0"/>
              <w:snapToGrid w:val="0"/>
              <w:spacing w:line="560" w:lineRule="exact"/>
              <w:jc w:val="center"/>
              <w:outlineLvl w:val="0"/>
              <w:rPr>
                <w:rFonts w:cs="仿宋_GB2312"/>
                <w:sz w:val="28"/>
                <w:szCs w:val="28"/>
              </w:rPr>
            </w:pPr>
            <w:r>
              <w:rPr>
                <w:rFonts w:hint="eastAsia" w:cs="仿宋_GB2312"/>
                <w:sz w:val="28"/>
                <w:szCs w:val="28"/>
              </w:rPr>
              <w:t>□哲学与人生    □职业道德与法治</w:t>
            </w:r>
          </w:p>
        </w:tc>
      </w:tr>
      <w:tr w14:paraId="11317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835" w:type="dxa"/>
            <w:vAlign w:val="center"/>
          </w:tcPr>
          <w:p w14:paraId="5EC9C0B4">
            <w:pPr>
              <w:overflowPunct w:val="0"/>
              <w:snapToGrid w:val="0"/>
              <w:spacing w:line="560" w:lineRule="exact"/>
              <w:jc w:val="center"/>
              <w:outlineLvl w:val="0"/>
              <w:rPr>
                <w:rFonts w:cs="仿宋_GB2312"/>
                <w:sz w:val="28"/>
                <w:szCs w:val="28"/>
              </w:rPr>
            </w:pPr>
            <w:r>
              <w:rPr>
                <w:rFonts w:hint="eastAsia" w:cs="仿宋_GB2312"/>
                <w:sz w:val="28"/>
                <w:szCs w:val="28"/>
              </w:rPr>
              <w:t>教学内容</w:t>
            </w:r>
          </w:p>
          <w:p w14:paraId="51014FB7">
            <w:pPr>
              <w:overflowPunct w:val="0"/>
              <w:snapToGrid w:val="0"/>
              <w:spacing w:line="560" w:lineRule="exact"/>
              <w:jc w:val="center"/>
              <w:outlineLvl w:val="0"/>
              <w:rPr>
                <w:rFonts w:cs="仿宋_GB2312"/>
                <w:sz w:val="28"/>
                <w:szCs w:val="28"/>
              </w:rPr>
            </w:pPr>
            <w:r>
              <w:rPr>
                <w:rFonts w:hint="eastAsia" w:cs="仿宋_GB2312"/>
                <w:sz w:val="28"/>
                <w:szCs w:val="28"/>
              </w:rPr>
              <w:t>（</w:t>
            </w:r>
            <w:r>
              <w:rPr>
                <w:rFonts w:hint="eastAsia" w:ascii="仿宋_GB2312" w:hAnsi="仿宋_GB2312" w:cs="仿宋_GB2312"/>
                <w:spacing w:val="-6"/>
                <w:sz w:val="24"/>
                <w:szCs w:val="24"/>
              </w:rPr>
              <w:t>教学任务精确表述</w:t>
            </w:r>
            <w:r>
              <w:rPr>
                <w:rFonts w:hint="eastAsia" w:cs="仿宋_GB2312"/>
                <w:sz w:val="28"/>
                <w:szCs w:val="28"/>
              </w:rPr>
              <w:t>）</w:t>
            </w:r>
          </w:p>
        </w:tc>
        <w:tc>
          <w:tcPr>
            <w:tcW w:w="6225" w:type="dxa"/>
            <w:gridSpan w:val="3"/>
            <w:vAlign w:val="center"/>
          </w:tcPr>
          <w:p w14:paraId="08869C05">
            <w:pPr>
              <w:overflowPunct w:val="0"/>
              <w:snapToGrid w:val="0"/>
              <w:spacing w:line="560" w:lineRule="exact"/>
              <w:jc w:val="center"/>
              <w:outlineLvl w:val="0"/>
              <w:rPr>
                <w:rFonts w:cs="仿宋_GB2312"/>
                <w:sz w:val="28"/>
                <w:szCs w:val="28"/>
              </w:rPr>
            </w:pPr>
          </w:p>
        </w:tc>
      </w:tr>
      <w:tr w14:paraId="0724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5" w:type="dxa"/>
            <w:vAlign w:val="center"/>
          </w:tcPr>
          <w:p w14:paraId="3DEFFB30">
            <w:pPr>
              <w:overflowPunct w:val="0"/>
              <w:snapToGrid w:val="0"/>
              <w:spacing w:line="560" w:lineRule="exact"/>
              <w:jc w:val="center"/>
              <w:outlineLvl w:val="0"/>
              <w:rPr>
                <w:rFonts w:cs="仿宋_GB2312"/>
                <w:sz w:val="28"/>
                <w:szCs w:val="28"/>
              </w:rPr>
            </w:pPr>
            <w:r>
              <w:rPr>
                <w:rFonts w:hint="eastAsia" w:cs="仿宋_GB2312"/>
                <w:sz w:val="28"/>
                <w:szCs w:val="28"/>
              </w:rPr>
              <w:t>参赛学时</w:t>
            </w:r>
          </w:p>
        </w:tc>
        <w:tc>
          <w:tcPr>
            <w:tcW w:w="2527" w:type="dxa"/>
            <w:vAlign w:val="center"/>
          </w:tcPr>
          <w:p w14:paraId="69318F6B">
            <w:pPr>
              <w:overflowPunct w:val="0"/>
              <w:snapToGrid w:val="0"/>
              <w:spacing w:line="560" w:lineRule="exact"/>
              <w:jc w:val="center"/>
              <w:outlineLvl w:val="0"/>
              <w:rPr>
                <w:rFonts w:cs="仿宋_GB2312"/>
                <w:sz w:val="28"/>
                <w:szCs w:val="28"/>
              </w:rPr>
            </w:pPr>
          </w:p>
        </w:tc>
        <w:tc>
          <w:tcPr>
            <w:tcW w:w="2086" w:type="dxa"/>
            <w:vAlign w:val="center"/>
          </w:tcPr>
          <w:p w14:paraId="20FC19EF">
            <w:pPr>
              <w:overflowPunct w:val="0"/>
              <w:snapToGrid w:val="0"/>
              <w:spacing w:line="560" w:lineRule="exact"/>
              <w:jc w:val="center"/>
              <w:outlineLvl w:val="0"/>
              <w:rPr>
                <w:rFonts w:cs="仿宋_GB2312"/>
                <w:sz w:val="28"/>
                <w:szCs w:val="28"/>
              </w:rPr>
            </w:pPr>
            <w:r>
              <w:rPr>
                <w:rFonts w:hint="eastAsia" w:cs="仿宋_GB2312"/>
                <w:sz w:val="28"/>
                <w:szCs w:val="28"/>
              </w:rPr>
              <w:t>授课班级人数</w:t>
            </w:r>
          </w:p>
        </w:tc>
        <w:tc>
          <w:tcPr>
            <w:tcW w:w="1612" w:type="dxa"/>
            <w:vAlign w:val="center"/>
          </w:tcPr>
          <w:p w14:paraId="5947BC03">
            <w:pPr>
              <w:overflowPunct w:val="0"/>
              <w:snapToGrid w:val="0"/>
              <w:spacing w:line="560" w:lineRule="exact"/>
              <w:jc w:val="center"/>
              <w:outlineLvl w:val="0"/>
              <w:rPr>
                <w:rFonts w:cs="仿宋_GB2312"/>
                <w:sz w:val="28"/>
                <w:szCs w:val="28"/>
              </w:rPr>
            </w:pPr>
          </w:p>
        </w:tc>
      </w:tr>
      <w:tr w14:paraId="07B9A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14:paraId="1A6987D2">
            <w:pPr>
              <w:overflowPunct w:val="0"/>
              <w:snapToGrid w:val="0"/>
              <w:spacing w:line="560" w:lineRule="exact"/>
              <w:jc w:val="center"/>
              <w:outlineLvl w:val="0"/>
              <w:rPr>
                <w:rFonts w:cs="仿宋_GB2312"/>
                <w:sz w:val="28"/>
                <w:szCs w:val="28"/>
              </w:rPr>
            </w:pPr>
            <w:r>
              <w:rPr>
                <w:rFonts w:hint="eastAsia" w:cs="仿宋_GB2312"/>
                <w:sz w:val="28"/>
                <w:szCs w:val="28"/>
              </w:rPr>
              <w:t>授课班级学制</w:t>
            </w:r>
          </w:p>
        </w:tc>
        <w:tc>
          <w:tcPr>
            <w:tcW w:w="6225" w:type="dxa"/>
            <w:gridSpan w:val="3"/>
            <w:vAlign w:val="center"/>
          </w:tcPr>
          <w:p w14:paraId="394D73BB">
            <w:pPr>
              <w:overflowPunct w:val="0"/>
              <w:snapToGrid w:val="0"/>
              <w:spacing w:line="560" w:lineRule="exact"/>
              <w:jc w:val="center"/>
              <w:outlineLvl w:val="0"/>
              <w:rPr>
                <w:rFonts w:cs="仿宋_GB2312"/>
                <w:sz w:val="28"/>
                <w:szCs w:val="28"/>
              </w:rPr>
            </w:pPr>
            <w:r>
              <w:rPr>
                <w:rFonts w:hint="eastAsia" w:cs="仿宋_GB2312"/>
                <w:sz w:val="28"/>
                <w:szCs w:val="28"/>
              </w:rPr>
              <w:t>□三年制中职 □五年制高职 □其他</w:t>
            </w:r>
          </w:p>
        </w:tc>
      </w:tr>
      <w:tr w14:paraId="7FE5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14:paraId="2D655F80">
            <w:pPr>
              <w:overflowPunct w:val="0"/>
              <w:snapToGrid w:val="0"/>
              <w:spacing w:line="560" w:lineRule="exact"/>
              <w:jc w:val="center"/>
              <w:outlineLvl w:val="0"/>
              <w:rPr>
                <w:rFonts w:cs="仿宋_GB2312"/>
                <w:sz w:val="28"/>
                <w:szCs w:val="28"/>
              </w:rPr>
            </w:pPr>
            <w:r>
              <w:rPr>
                <w:rFonts w:hint="eastAsia" w:cs="仿宋_GB2312"/>
                <w:sz w:val="28"/>
                <w:szCs w:val="28"/>
              </w:rPr>
              <w:t>授课班级所属</w:t>
            </w:r>
            <w:r>
              <w:rPr>
                <w:rFonts w:hint="eastAsia" w:cs="仿宋_GB2312"/>
                <w:sz w:val="28"/>
                <w:szCs w:val="28"/>
                <w:vertAlign w:val="superscript"/>
              </w:rPr>
              <w:footnoteReference w:id="0"/>
            </w:r>
          </w:p>
          <w:p w14:paraId="5865AA91">
            <w:pPr>
              <w:overflowPunct w:val="0"/>
              <w:snapToGrid w:val="0"/>
              <w:spacing w:line="560" w:lineRule="exact"/>
              <w:jc w:val="center"/>
              <w:outlineLvl w:val="0"/>
              <w:rPr>
                <w:rFonts w:cs="仿宋_GB2312"/>
                <w:sz w:val="28"/>
                <w:szCs w:val="28"/>
              </w:rPr>
            </w:pPr>
            <w:r>
              <w:rPr>
                <w:rFonts w:hint="eastAsia" w:cs="仿宋_GB2312"/>
                <w:sz w:val="28"/>
                <w:szCs w:val="28"/>
              </w:rPr>
              <w:t>专业名称</w:t>
            </w:r>
          </w:p>
        </w:tc>
        <w:tc>
          <w:tcPr>
            <w:tcW w:w="2527" w:type="dxa"/>
            <w:vAlign w:val="center"/>
          </w:tcPr>
          <w:p w14:paraId="46851FEC">
            <w:pPr>
              <w:overflowPunct w:val="0"/>
              <w:snapToGrid w:val="0"/>
              <w:spacing w:line="560" w:lineRule="exact"/>
              <w:jc w:val="center"/>
              <w:outlineLvl w:val="0"/>
              <w:rPr>
                <w:rFonts w:cs="仿宋_GB2312"/>
                <w:sz w:val="28"/>
                <w:szCs w:val="28"/>
              </w:rPr>
            </w:pPr>
          </w:p>
        </w:tc>
        <w:tc>
          <w:tcPr>
            <w:tcW w:w="2086" w:type="dxa"/>
            <w:vAlign w:val="center"/>
          </w:tcPr>
          <w:p w14:paraId="2479666D">
            <w:pPr>
              <w:overflowPunct w:val="0"/>
              <w:snapToGrid w:val="0"/>
              <w:spacing w:line="560" w:lineRule="exact"/>
              <w:jc w:val="center"/>
              <w:outlineLvl w:val="0"/>
              <w:rPr>
                <w:rFonts w:cs="仿宋_GB2312"/>
                <w:sz w:val="28"/>
                <w:szCs w:val="28"/>
              </w:rPr>
            </w:pPr>
            <w:r>
              <w:rPr>
                <w:rFonts w:hint="eastAsia" w:cs="仿宋_GB2312"/>
                <w:sz w:val="28"/>
                <w:szCs w:val="28"/>
              </w:rPr>
              <w:t>专业代码</w:t>
            </w:r>
          </w:p>
        </w:tc>
        <w:tc>
          <w:tcPr>
            <w:tcW w:w="1612" w:type="dxa"/>
            <w:vAlign w:val="center"/>
          </w:tcPr>
          <w:p w14:paraId="576C3C39">
            <w:pPr>
              <w:overflowPunct w:val="0"/>
              <w:snapToGrid w:val="0"/>
              <w:spacing w:line="560" w:lineRule="exact"/>
              <w:jc w:val="center"/>
              <w:outlineLvl w:val="0"/>
              <w:rPr>
                <w:rFonts w:cs="仿宋_GB2312"/>
                <w:sz w:val="28"/>
                <w:szCs w:val="28"/>
              </w:rPr>
            </w:pPr>
          </w:p>
        </w:tc>
      </w:tr>
    </w:tbl>
    <w:p w14:paraId="6E5D83F6">
      <w:pPr>
        <w:overflowPunct w:val="0"/>
        <w:snapToGrid w:val="0"/>
        <w:spacing w:line="560" w:lineRule="exact"/>
        <w:jc w:val="center"/>
        <w:rPr>
          <w:rFonts w:cs="仿宋_GB2312"/>
        </w:rPr>
      </w:pPr>
    </w:p>
    <w:p w14:paraId="6C0AB7BD">
      <w:pPr>
        <w:overflowPunct w:val="0"/>
        <w:snapToGrid w:val="0"/>
        <w:spacing w:line="560" w:lineRule="exact"/>
        <w:jc w:val="center"/>
        <w:rPr>
          <w:rFonts w:cs="仿宋_GB2312"/>
        </w:rPr>
      </w:pPr>
      <w:r>
        <w:rPr>
          <w:rFonts w:hint="eastAsia" w:cs="仿宋_GB2312"/>
        </w:rPr>
        <w:t>参赛教师基本信息</w:t>
      </w:r>
      <w:r>
        <w:rPr>
          <w:rFonts w:hint="eastAsia" w:cs="仿宋_GB2312"/>
          <w:vertAlign w:val="superscript"/>
        </w:rPr>
        <w:footnoteReference w:id="1"/>
      </w:r>
    </w:p>
    <w:tbl>
      <w:tblPr>
        <w:tblStyle w:val="16"/>
        <w:tblW w:w="9050" w:type="dxa"/>
        <w:jc w:val="center"/>
        <w:tblLayout w:type="fixed"/>
        <w:tblCellMar>
          <w:top w:w="0" w:type="dxa"/>
          <w:left w:w="108" w:type="dxa"/>
          <w:bottom w:w="0" w:type="dxa"/>
          <w:right w:w="108" w:type="dxa"/>
        </w:tblCellMar>
      </w:tblPr>
      <w:tblGrid>
        <w:gridCol w:w="851"/>
        <w:gridCol w:w="987"/>
        <w:gridCol w:w="851"/>
        <w:gridCol w:w="1016"/>
        <w:gridCol w:w="1110"/>
        <w:gridCol w:w="924"/>
        <w:gridCol w:w="687"/>
        <w:gridCol w:w="329"/>
        <w:gridCol w:w="1017"/>
        <w:gridCol w:w="1278"/>
      </w:tblGrid>
      <w:tr w14:paraId="21C21E12">
        <w:tblPrEx>
          <w:tblCellMar>
            <w:top w:w="0" w:type="dxa"/>
            <w:left w:w="108" w:type="dxa"/>
            <w:bottom w:w="0" w:type="dxa"/>
            <w:right w:w="108" w:type="dxa"/>
          </w:tblCellMar>
        </w:tblPrEx>
        <w:trPr>
          <w:jc w:val="center"/>
        </w:trPr>
        <w:tc>
          <w:tcPr>
            <w:tcW w:w="2689" w:type="dxa"/>
            <w:gridSpan w:val="3"/>
            <w:tcBorders>
              <w:top w:val="single" w:color="auto" w:sz="4" w:space="0"/>
              <w:left w:val="single" w:color="auto" w:sz="4" w:space="0"/>
              <w:bottom w:val="single" w:color="auto" w:sz="4" w:space="0"/>
              <w:right w:val="single" w:color="auto" w:sz="4" w:space="0"/>
            </w:tcBorders>
            <w:vAlign w:val="center"/>
          </w:tcPr>
          <w:p w14:paraId="377A8D8E">
            <w:pPr>
              <w:overflowPunct w:val="0"/>
              <w:snapToGrid w:val="0"/>
              <w:spacing w:line="560" w:lineRule="exact"/>
              <w:jc w:val="center"/>
              <w:rPr>
                <w:rFonts w:cs="仿宋_GB2312"/>
                <w:sz w:val="28"/>
                <w:szCs w:val="28"/>
              </w:rPr>
            </w:pPr>
            <w:r>
              <w:rPr>
                <w:rFonts w:hint="eastAsia" w:cs="仿宋_GB2312"/>
                <w:sz w:val="28"/>
                <w:szCs w:val="28"/>
              </w:rPr>
              <w:t>学校全称</w:t>
            </w:r>
          </w:p>
        </w:tc>
        <w:tc>
          <w:tcPr>
            <w:tcW w:w="6361" w:type="dxa"/>
            <w:gridSpan w:val="7"/>
            <w:tcBorders>
              <w:top w:val="single" w:color="auto" w:sz="4" w:space="0"/>
              <w:left w:val="single" w:color="auto" w:sz="4" w:space="0"/>
              <w:bottom w:val="single" w:color="auto" w:sz="4" w:space="0"/>
              <w:right w:val="single" w:color="auto" w:sz="4" w:space="0"/>
            </w:tcBorders>
            <w:vAlign w:val="center"/>
          </w:tcPr>
          <w:p w14:paraId="47544AEB">
            <w:pPr>
              <w:overflowPunct w:val="0"/>
              <w:snapToGrid w:val="0"/>
              <w:spacing w:line="560" w:lineRule="exact"/>
              <w:jc w:val="center"/>
              <w:rPr>
                <w:rFonts w:cs="仿宋_GB2312"/>
                <w:sz w:val="28"/>
                <w:szCs w:val="28"/>
              </w:rPr>
            </w:pPr>
          </w:p>
        </w:tc>
      </w:tr>
      <w:tr w14:paraId="1D862912">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54B47A0D">
            <w:pPr>
              <w:overflowPunct w:val="0"/>
              <w:snapToGrid w:val="0"/>
              <w:spacing w:line="560" w:lineRule="exact"/>
              <w:jc w:val="center"/>
              <w:rPr>
                <w:rFonts w:cs="仿宋_GB2312"/>
                <w:sz w:val="28"/>
                <w:szCs w:val="28"/>
              </w:rPr>
            </w:pPr>
            <w:r>
              <w:rPr>
                <w:rFonts w:hint="eastAsia" w:cs="仿宋_GB2312"/>
                <w:sz w:val="28"/>
                <w:szCs w:val="28"/>
              </w:rPr>
              <w:t>姓名</w:t>
            </w:r>
          </w:p>
        </w:tc>
        <w:tc>
          <w:tcPr>
            <w:tcW w:w="1838" w:type="dxa"/>
            <w:gridSpan w:val="2"/>
            <w:tcBorders>
              <w:top w:val="single" w:color="auto" w:sz="4" w:space="0"/>
              <w:left w:val="single" w:color="auto" w:sz="4" w:space="0"/>
              <w:bottom w:val="single" w:color="auto" w:sz="4" w:space="0"/>
              <w:right w:val="single" w:color="auto" w:sz="4" w:space="0"/>
            </w:tcBorders>
            <w:vAlign w:val="center"/>
          </w:tcPr>
          <w:p w14:paraId="437A7C65">
            <w:pPr>
              <w:overflowPunct w:val="0"/>
              <w:snapToGrid w:val="0"/>
              <w:spacing w:line="560" w:lineRule="exact"/>
              <w:jc w:val="center"/>
              <w:rPr>
                <w:rFonts w:cs="仿宋_GB2312"/>
                <w:sz w:val="28"/>
                <w:szCs w:val="28"/>
              </w:rPr>
            </w:pPr>
          </w:p>
        </w:tc>
        <w:tc>
          <w:tcPr>
            <w:tcW w:w="1016" w:type="dxa"/>
            <w:tcBorders>
              <w:top w:val="single" w:color="auto" w:sz="4" w:space="0"/>
              <w:left w:val="single" w:color="auto" w:sz="4" w:space="0"/>
              <w:bottom w:val="single" w:color="auto" w:sz="4" w:space="0"/>
              <w:right w:val="single" w:color="auto" w:sz="4" w:space="0"/>
            </w:tcBorders>
            <w:vAlign w:val="center"/>
          </w:tcPr>
          <w:p w14:paraId="6DB96A81">
            <w:pPr>
              <w:overflowPunct w:val="0"/>
              <w:snapToGrid w:val="0"/>
              <w:spacing w:line="560" w:lineRule="exact"/>
              <w:jc w:val="center"/>
              <w:rPr>
                <w:rFonts w:cs="仿宋_GB2312"/>
                <w:sz w:val="28"/>
                <w:szCs w:val="28"/>
              </w:rPr>
            </w:pPr>
            <w:r>
              <w:rPr>
                <w:rFonts w:hint="eastAsia" w:cs="仿宋_GB2312"/>
                <w:sz w:val="28"/>
                <w:szCs w:val="28"/>
              </w:rPr>
              <w:t>性别</w:t>
            </w:r>
          </w:p>
        </w:tc>
        <w:tc>
          <w:tcPr>
            <w:tcW w:w="1110" w:type="dxa"/>
            <w:tcBorders>
              <w:top w:val="single" w:color="auto" w:sz="4" w:space="0"/>
              <w:left w:val="single" w:color="auto" w:sz="4" w:space="0"/>
              <w:bottom w:val="single" w:color="auto" w:sz="4" w:space="0"/>
              <w:right w:val="single" w:color="auto" w:sz="4" w:space="0"/>
            </w:tcBorders>
            <w:vAlign w:val="center"/>
          </w:tcPr>
          <w:p w14:paraId="596C7554">
            <w:pPr>
              <w:overflowPunct w:val="0"/>
              <w:snapToGrid w:val="0"/>
              <w:spacing w:line="560" w:lineRule="exact"/>
              <w:jc w:val="center"/>
              <w:rPr>
                <w:rFonts w:cs="仿宋_GB2312"/>
                <w:sz w:val="28"/>
                <w:szCs w:val="28"/>
              </w:rPr>
            </w:pPr>
          </w:p>
        </w:tc>
        <w:tc>
          <w:tcPr>
            <w:tcW w:w="924" w:type="dxa"/>
            <w:tcBorders>
              <w:top w:val="single" w:color="auto" w:sz="4" w:space="0"/>
              <w:left w:val="single" w:color="auto" w:sz="4" w:space="0"/>
              <w:bottom w:val="single" w:color="auto" w:sz="4" w:space="0"/>
              <w:right w:val="single" w:color="auto" w:sz="4" w:space="0"/>
            </w:tcBorders>
            <w:vAlign w:val="center"/>
          </w:tcPr>
          <w:p w14:paraId="17189C1F">
            <w:pPr>
              <w:overflowPunct w:val="0"/>
              <w:snapToGrid w:val="0"/>
              <w:spacing w:line="560" w:lineRule="exact"/>
              <w:jc w:val="center"/>
              <w:rPr>
                <w:rFonts w:cs="仿宋_GB2312"/>
                <w:sz w:val="28"/>
                <w:szCs w:val="28"/>
              </w:rPr>
            </w:pPr>
            <w:r>
              <w:rPr>
                <w:rFonts w:hint="eastAsia" w:cs="仿宋_GB2312"/>
                <w:sz w:val="28"/>
                <w:szCs w:val="28"/>
              </w:rPr>
              <w:t>民族</w:t>
            </w:r>
          </w:p>
        </w:tc>
        <w:tc>
          <w:tcPr>
            <w:tcW w:w="1016" w:type="dxa"/>
            <w:gridSpan w:val="2"/>
            <w:tcBorders>
              <w:top w:val="single" w:color="auto" w:sz="4" w:space="0"/>
              <w:left w:val="single" w:color="auto" w:sz="4" w:space="0"/>
              <w:bottom w:val="single" w:color="auto" w:sz="4" w:space="0"/>
              <w:right w:val="single" w:color="auto" w:sz="4" w:space="0"/>
            </w:tcBorders>
            <w:vAlign w:val="center"/>
          </w:tcPr>
          <w:p w14:paraId="25B19466">
            <w:pPr>
              <w:overflowPunct w:val="0"/>
              <w:snapToGrid w:val="0"/>
              <w:spacing w:line="560" w:lineRule="exact"/>
              <w:jc w:val="center"/>
              <w:rPr>
                <w:rFonts w:cs="仿宋_GB2312"/>
                <w:sz w:val="28"/>
                <w:szCs w:val="28"/>
              </w:rPr>
            </w:pPr>
          </w:p>
        </w:tc>
        <w:tc>
          <w:tcPr>
            <w:tcW w:w="1017" w:type="dxa"/>
            <w:tcBorders>
              <w:top w:val="single" w:color="auto" w:sz="4" w:space="0"/>
              <w:left w:val="single" w:color="auto" w:sz="4" w:space="0"/>
              <w:bottom w:val="single" w:color="auto" w:sz="4" w:space="0"/>
              <w:right w:val="single" w:color="auto" w:sz="4" w:space="0"/>
            </w:tcBorders>
            <w:vAlign w:val="center"/>
          </w:tcPr>
          <w:p w14:paraId="2F50DC03">
            <w:pPr>
              <w:overflowPunct w:val="0"/>
              <w:snapToGrid w:val="0"/>
              <w:spacing w:line="560" w:lineRule="exact"/>
              <w:jc w:val="center"/>
              <w:rPr>
                <w:rFonts w:cs="仿宋_GB2312"/>
                <w:sz w:val="28"/>
                <w:szCs w:val="28"/>
              </w:rPr>
            </w:pPr>
            <w:r>
              <w:rPr>
                <w:rFonts w:hint="eastAsia" w:cs="仿宋_GB2312"/>
                <w:sz w:val="28"/>
                <w:szCs w:val="28"/>
              </w:rPr>
              <w:t>教龄</w:t>
            </w:r>
          </w:p>
        </w:tc>
        <w:tc>
          <w:tcPr>
            <w:tcW w:w="1278" w:type="dxa"/>
            <w:tcBorders>
              <w:top w:val="single" w:color="auto" w:sz="4" w:space="0"/>
              <w:left w:val="single" w:color="auto" w:sz="4" w:space="0"/>
              <w:bottom w:val="single" w:color="auto" w:sz="4" w:space="0"/>
              <w:right w:val="single" w:color="auto" w:sz="4" w:space="0"/>
            </w:tcBorders>
            <w:vAlign w:val="center"/>
          </w:tcPr>
          <w:p w14:paraId="323D0784">
            <w:pPr>
              <w:overflowPunct w:val="0"/>
              <w:snapToGrid w:val="0"/>
              <w:spacing w:line="560" w:lineRule="exact"/>
              <w:jc w:val="center"/>
              <w:rPr>
                <w:rFonts w:cs="仿宋_GB2312"/>
                <w:sz w:val="28"/>
                <w:szCs w:val="28"/>
              </w:rPr>
            </w:pPr>
          </w:p>
        </w:tc>
      </w:tr>
      <w:tr w14:paraId="7934A16A">
        <w:tblPrEx>
          <w:tblCellMar>
            <w:top w:w="0" w:type="dxa"/>
            <w:left w:w="108" w:type="dxa"/>
            <w:bottom w:w="0" w:type="dxa"/>
            <w:right w:w="108" w:type="dxa"/>
          </w:tblCellMar>
        </w:tblPrEx>
        <w:trPr>
          <w:jc w:val="center"/>
        </w:trPr>
        <w:tc>
          <w:tcPr>
            <w:tcW w:w="1838" w:type="dxa"/>
            <w:gridSpan w:val="2"/>
            <w:tcBorders>
              <w:top w:val="single" w:color="auto" w:sz="4" w:space="0"/>
              <w:left w:val="single" w:color="auto" w:sz="4" w:space="0"/>
              <w:bottom w:val="single" w:color="auto" w:sz="4" w:space="0"/>
              <w:right w:val="single" w:color="auto" w:sz="4" w:space="0"/>
            </w:tcBorders>
            <w:vAlign w:val="center"/>
          </w:tcPr>
          <w:p w14:paraId="6F9E22FD">
            <w:pPr>
              <w:overflowPunct w:val="0"/>
              <w:snapToGrid w:val="0"/>
              <w:spacing w:line="560" w:lineRule="exact"/>
              <w:jc w:val="center"/>
              <w:rPr>
                <w:rFonts w:cs="仿宋_GB2312"/>
                <w:sz w:val="28"/>
                <w:szCs w:val="28"/>
              </w:rPr>
            </w:pPr>
            <w:r>
              <w:rPr>
                <w:rFonts w:hint="eastAsia" w:cs="仿宋_GB2312"/>
                <w:sz w:val="28"/>
                <w:szCs w:val="28"/>
              </w:rPr>
              <w:t>政治面貌</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3032DDB8">
            <w:pPr>
              <w:overflowPunct w:val="0"/>
              <w:snapToGrid w:val="0"/>
              <w:spacing w:line="560" w:lineRule="exact"/>
              <w:jc w:val="center"/>
              <w:rPr>
                <w:rFonts w:cs="仿宋_GB2312"/>
                <w:sz w:val="28"/>
                <w:szCs w:val="28"/>
              </w:rPr>
            </w:pPr>
          </w:p>
        </w:tc>
        <w:tc>
          <w:tcPr>
            <w:tcW w:w="1611" w:type="dxa"/>
            <w:gridSpan w:val="2"/>
            <w:tcBorders>
              <w:top w:val="single" w:color="auto" w:sz="4" w:space="0"/>
              <w:left w:val="single" w:color="auto" w:sz="4" w:space="0"/>
              <w:bottom w:val="single" w:color="auto" w:sz="4" w:space="0"/>
              <w:right w:val="single" w:color="auto" w:sz="4" w:space="0"/>
            </w:tcBorders>
            <w:vAlign w:val="center"/>
          </w:tcPr>
          <w:p w14:paraId="1F00D589">
            <w:pPr>
              <w:overflowPunct w:val="0"/>
              <w:snapToGrid w:val="0"/>
              <w:spacing w:line="560" w:lineRule="exact"/>
              <w:jc w:val="center"/>
              <w:rPr>
                <w:rFonts w:cs="仿宋_GB2312"/>
                <w:sz w:val="28"/>
                <w:szCs w:val="28"/>
              </w:rPr>
            </w:pPr>
            <w:r>
              <w:rPr>
                <w:rFonts w:hint="eastAsia" w:cs="仿宋_GB2312"/>
                <w:sz w:val="28"/>
                <w:szCs w:val="28"/>
              </w:rPr>
              <w:t>专业背景</w:t>
            </w:r>
          </w:p>
        </w:tc>
        <w:tc>
          <w:tcPr>
            <w:tcW w:w="2624" w:type="dxa"/>
            <w:gridSpan w:val="3"/>
            <w:tcBorders>
              <w:top w:val="single" w:color="auto" w:sz="4" w:space="0"/>
              <w:left w:val="single" w:color="auto" w:sz="4" w:space="0"/>
              <w:bottom w:val="single" w:color="auto" w:sz="4" w:space="0"/>
              <w:right w:val="single" w:color="auto" w:sz="4" w:space="0"/>
            </w:tcBorders>
            <w:vAlign w:val="center"/>
          </w:tcPr>
          <w:p w14:paraId="66B96106">
            <w:pPr>
              <w:overflowPunct w:val="0"/>
              <w:snapToGrid w:val="0"/>
              <w:spacing w:line="560" w:lineRule="exact"/>
              <w:jc w:val="center"/>
              <w:rPr>
                <w:rFonts w:cs="仿宋_GB2312"/>
                <w:sz w:val="28"/>
                <w:szCs w:val="28"/>
              </w:rPr>
            </w:pPr>
          </w:p>
        </w:tc>
      </w:tr>
      <w:tr w14:paraId="085EEAD8">
        <w:tblPrEx>
          <w:tblCellMar>
            <w:top w:w="0" w:type="dxa"/>
            <w:left w:w="108" w:type="dxa"/>
            <w:bottom w:w="0" w:type="dxa"/>
            <w:right w:w="108" w:type="dxa"/>
          </w:tblCellMar>
        </w:tblPrEx>
        <w:trPr>
          <w:jc w:val="center"/>
        </w:trPr>
        <w:tc>
          <w:tcPr>
            <w:tcW w:w="1838" w:type="dxa"/>
            <w:gridSpan w:val="2"/>
            <w:tcBorders>
              <w:top w:val="single" w:color="auto" w:sz="4" w:space="0"/>
              <w:left w:val="single" w:color="auto" w:sz="4" w:space="0"/>
              <w:bottom w:val="single" w:color="auto" w:sz="4" w:space="0"/>
              <w:right w:val="single" w:color="auto" w:sz="4" w:space="0"/>
            </w:tcBorders>
            <w:vAlign w:val="center"/>
          </w:tcPr>
          <w:p w14:paraId="2A06AC19">
            <w:pPr>
              <w:overflowPunct w:val="0"/>
              <w:snapToGrid w:val="0"/>
              <w:spacing w:line="560" w:lineRule="exact"/>
              <w:jc w:val="left"/>
              <w:rPr>
                <w:rFonts w:cs="仿宋_GB2312"/>
                <w:sz w:val="28"/>
                <w:szCs w:val="28"/>
              </w:rPr>
            </w:pPr>
            <w:r>
              <w:rPr>
                <w:rFonts w:hint="eastAsia" w:cs="仿宋_GB2312"/>
                <w:sz w:val="28"/>
                <w:szCs w:val="28"/>
              </w:rPr>
              <w:t>身份证号码</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20FA5F0C">
            <w:pPr>
              <w:overflowPunct w:val="0"/>
              <w:snapToGrid w:val="0"/>
              <w:spacing w:line="560" w:lineRule="exact"/>
              <w:jc w:val="center"/>
              <w:rPr>
                <w:rFonts w:cs="仿宋_GB2312"/>
                <w:sz w:val="28"/>
                <w:szCs w:val="28"/>
              </w:rPr>
            </w:pPr>
          </w:p>
        </w:tc>
        <w:tc>
          <w:tcPr>
            <w:tcW w:w="1611" w:type="dxa"/>
            <w:gridSpan w:val="2"/>
            <w:tcBorders>
              <w:top w:val="single" w:color="auto" w:sz="4" w:space="0"/>
              <w:left w:val="single" w:color="auto" w:sz="4" w:space="0"/>
              <w:bottom w:val="single" w:color="auto" w:sz="4" w:space="0"/>
              <w:right w:val="single" w:color="auto" w:sz="4" w:space="0"/>
            </w:tcBorders>
            <w:vAlign w:val="center"/>
          </w:tcPr>
          <w:p w14:paraId="0588F8C2">
            <w:pPr>
              <w:overflowPunct w:val="0"/>
              <w:snapToGrid w:val="0"/>
              <w:spacing w:line="560" w:lineRule="exact"/>
              <w:jc w:val="center"/>
              <w:rPr>
                <w:rFonts w:cs="仿宋_GB2312"/>
                <w:sz w:val="28"/>
                <w:szCs w:val="28"/>
              </w:rPr>
            </w:pPr>
            <w:r>
              <w:rPr>
                <w:rFonts w:hint="eastAsia" w:cs="仿宋_GB2312"/>
                <w:sz w:val="28"/>
                <w:szCs w:val="28"/>
              </w:rPr>
              <w:t>联系电话</w:t>
            </w:r>
          </w:p>
        </w:tc>
        <w:tc>
          <w:tcPr>
            <w:tcW w:w="2624" w:type="dxa"/>
            <w:gridSpan w:val="3"/>
            <w:tcBorders>
              <w:top w:val="single" w:color="auto" w:sz="4" w:space="0"/>
              <w:left w:val="single" w:color="auto" w:sz="4" w:space="0"/>
              <w:bottom w:val="single" w:color="auto" w:sz="4" w:space="0"/>
              <w:right w:val="single" w:color="auto" w:sz="4" w:space="0"/>
            </w:tcBorders>
            <w:vAlign w:val="center"/>
          </w:tcPr>
          <w:p w14:paraId="2BEDB68B">
            <w:pPr>
              <w:overflowPunct w:val="0"/>
              <w:snapToGrid w:val="0"/>
              <w:spacing w:line="560" w:lineRule="exact"/>
              <w:jc w:val="center"/>
              <w:rPr>
                <w:rFonts w:cs="仿宋_GB2312"/>
                <w:sz w:val="28"/>
                <w:szCs w:val="28"/>
              </w:rPr>
            </w:pPr>
          </w:p>
        </w:tc>
      </w:tr>
      <w:tr w14:paraId="3EF5ED07">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6268CB4F">
            <w:pPr>
              <w:overflowPunct w:val="0"/>
              <w:snapToGrid w:val="0"/>
              <w:spacing w:line="560" w:lineRule="exact"/>
              <w:jc w:val="center"/>
              <w:rPr>
                <w:rFonts w:cs="仿宋_GB2312"/>
                <w:sz w:val="28"/>
                <w:szCs w:val="28"/>
              </w:rPr>
            </w:pPr>
            <w:r>
              <w:rPr>
                <w:rFonts w:hint="eastAsia" w:cs="仿宋_GB2312"/>
                <w:sz w:val="28"/>
                <w:szCs w:val="28"/>
              </w:rPr>
              <w:t>职务</w:t>
            </w:r>
          </w:p>
        </w:tc>
        <w:tc>
          <w:tcPr>
            <w:tcW w:w="8199" w:type="dxa"/>
            <w:gridSpan w:val="9"/>
            <w:tcBorders>
              <w:top w:val="single" w:color="auto" w:sz="4" w:space="0"/>
              <w:left w:val="single" w:color="auto" w:sz="4" w:space="0"/>
              <w:bottom w:val="single" w:color="auto" w:sz="4" w:space="0"/>
              <w:right w:val="single" w:color="auto" w:sz="4" w:space="0"/>
            </w:tcBorders>
            <w:vAlign w:val="center"/>
          </w:tcPr>
          <w:p w14:paraId="79ECF842">
            <w:pPr>
              <w:overflowPunct w:val="0"/>
              <w:snapToGrid w:val="0"/>
              <w:spacing w:line="560" w:lineRule="exact"/>
              <w:jc w:val="center"/>
              <w:rPr>
                <w:rFonts w:cs="仿宋_GB2312"/>
                <w:sz w:val="28"/>
                <w:szCs w:val="28"/>
              </w:rPr>
            </w:pPr>
            <w:r>
              <w:rPr>
                <w:rFonts w:hint="eastAsia" w:cs="仿宋_GB2312"/>
                <w:sz w:val="28"/>
                <w:szCs w:val="28"/>
              </w:rPr>
              <w:t>□普通教师 □教研室（组）负责人</w:t>
            </w:r>
          </w:p>
          <w:p w14:paraId="378202CD">
            <w:pPr>
              <w:overflowPunct w:val="0"/>
              <w:snapToGrid w:val="0"/>
              <w:spacing w:line="560" w:lineRule="exact"/>
              <w:jc w:val="center"/>
              <w:rPr>
                <w:rFonts w:cs="仿宋_GB2312"/>
                <w:sz w:val="28"/>
                <w:szCs w:val="28"/>
              </w:rPr>
            </w:pPr>
            <w:r>
              <w:rPr>
                <w:rFonts w:hint="eastAsia" w:cs="仿宋_GB2312"/>
                <w:sz w:val="28"/>
                <w:szCs w:val="28"/>
              </w:rPr>
              <w:t xml:space="preserve"> □系部（分院）负责人 □职能部门负责人 □校领导</w:t>
            </w:r>
          </w:p>
        </w:tc>
      </w:tr>
    </w:tbl>
    <w:p w14:paraId="4D5ADADD">
      <w:pPr>
        <w:overflowPunct w:val="0"/>
        <w:snapToGrid w:val="0"/>
        <w:spacing w:line="560" w:lineRule="exact"/>
        <w:jc w:val="center"/>
        <w:rPr>
          <w:rFonts w:cs="仿宋_GB2312"/>
          <w:sz w:val="28"/>
          <w:szCs w:val="28"/>
        </w:rPr>
        <w:sectPr>
          <w:footerReference r:id="rId11" w:type="default"/>
          <w:pgSz w:w="11911" w:h="16849"/>
          <w:pgMar w:top="2098" w:right="1531" w:bottom="1984" w:left="1531" w:header="0" w:footer="992" w:gutter="0"/>
          <w:pgNumType w:fmt="numberInDash"/>
          <w:cols w:space="0" w:num="1"/>
          <w:rtlGutter w:val="0"/>
          <w:docGrid w:type="linesAndChars" w:linePitch="608" w:charSpace="4096"/>
        </w:sectPr>
      </w:pPr>
    </w:p>
    <w:tbl>
      <w:tblPr>
        <w:tblStyle w:val="16"/>
        <w:tblW w:w="9050" w:type="dxa"/>
        <w:jc w:val="center"/>
        <w:tblLayout w:type="fixed"/>
        <w:tblCellMar>
          <w:top w:w="0" w:type="dxa"/>
          <w:left w:w="108" w:type="dxa"/>
          <w:bottom w:w="0" w:type="dxa"/>
          <w:right w:w="108" w:type="dxa"/>
        </w:tblCellMar>
      </w:tblPr>
      <w:tblGrid>
        <w:gridCol w:w="851"/>
        <w:gridCol w:w="1477"/>
        <w:gridCol w:w="2125"/>
        <w:gridCol w:w="2210"/>
        <w:gridCol w:w="2387"/>
      </w:tblGrid>
      <w:tr w14:paraId="44023A7F">
        <w:tblPrEx>
          <w:tblCellMar>
            <w:top w:w="0" w:type="dxa"/>
            <w:left w:w="108" w:type="dxa"/>
            <w:bottom w:w="0" w:type="dxa"/>
            <w:right w:w="108" w:type="dxa"/>
          </w:tblCellMar>
        </w:tblPrEx>
        <w:trPr>
          <w:trHeight w:val="5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7F84DAA">
            <w:pPr>
              <w:overflowPunct w:val="0"/>
              <w:snapToGrid w:val="0"/>
              <w:spacing w:line="560" w:lineRule="exact"/>
              <w:jc w:val="center"/>
              <w:rPr>
                <w:rFonts w:cs="仿宋_GB2312"/>
                <w:sz w:val="28"/>
                <w:szCs w:val="28"/>
              </w:rPr>
            </w:pPr>
            <w:r>
              <w:rPr>
                <w:rFonts w:hint="eastAsia" w:cs="仿宋_GB2312"/>
                <w:sz w:val="28"/>
                <w:szCs w:val="28"/>
              </w:rPr>
              <w:t>职称</w:t>
            </w:r>
          </w:p>
        </w:tc>
        <w:tc>
          <w:tcPr>
            <w:tcW w:w="5812" w:type="dxa"/>
            <w:gridSpan w:val="3"/>
            <w:tcBorders>
              <w:top w:val="single" w:color="auto" w:sz="4" w:space="0"/>
              <w:left w:val="single" w:color="auto" w:sz="4" w:space="0"/>
              <w:bottom w:val="single" w:color="auto" w:sz="4" w:space="0"/>
              <w:right w:val="single" w:color="auto" w:sz="4" w:space="0"/>
            </w:tcBorders>
            <w:vAlign w:val="center"/>
          </w:tcPr>
          <w:p w14:paraId="080CC005">
            <w:pPr>
              <w:overflowPunct w:val="0"/>
              <w:snapToGrid w:val="0"/>
              <w:spacing w:line="560" w:lineRule="exact"/>
              <w:jc w:val="center"/>
              <w:rPr>
                <w:rFonts w:cs="仿宋_GB2312"/>
                <w:sz w:val="28"/>
                <w:szCs w:val="28"/>
              </w:rPr>
            </w:pPr>
            <w:r>
              <w:rPr>
                <w:rFonts w:hint="eastAsia" w:cs="仿宋_GB2312"/>
                <w:sz w:val="28"/>
                <w:szCs w:val="28"/>
              </w:rPr>
              <w:t>□未定级 □初级 □中级 □副高 □正高</w:t>
            </w:r>
          </w:p>
        </w:tc>
        <w:tc>
          <w:tcPr>
            <w:tcW w:w="2387" w:type="dxa"/>
            <w:vMerge w:val="restart"/>
            <w:tcBorders>
              <w:top w:val="single" w:color="auto" w:sz="4" w:space="0"/>
              <w:left w:val="single" w:color="auto" w:sz="4" w:space="0"/>
              <w:bottom w:val="single" w:color="auto" w:sz="4" w:space="0"/>
              <w:right w:val="single" w:color="auto" w:sz="4" w:space="0"/>
            </w:tcBorders>
            <w:vAlign w:val="center"/>
          </w:tcPr>
          <w:p w14:paraId="214953B1">
            <w:pPr>
              <w:overflowPunct w:val="0"/>
              <w:spacing w:line="560" w:lineRule="exact"/>
              <w:jc w:val="center"/>
              <w:rPr>
                <w:rFonts w:cs="仿宋_GB2312"/>
                <w:sz w:val="28"/>
                <w:szCs w:val="28"/>
              </w:rPr>
            </w:pPr>
            <w:r>
              <w:rPr>
                <w:rFonts w:hint="eastAsia" w:cs="仿宋_GB2312"/>
                <w:sz w:val="28"/>
                <w:szCs w:val="28"/>
              </w:rPr>
              <w:t>1寸照片</w:t>
            </w:r>
          </w:p>
          <w:p w14:paraId="79D497CA">
            <w:pPr>
              <w:overflowPunct w:val="0"/>
              <w:spacing w:line="560" w:lineRule="exact"/>
              <w:jc w:val="center"/>
              <w:rPr>
                <w:rFonts w:cs="仿宋_GB2312"/>
                <w:sz w:val="28"/>
                <w:szCs w:val="28"/>
              </w:rPr>
            </w:pPr>
            <w:r>
              <w:rPr>
                <w:rFonts w:hint="eastAsia" w:cs="仿宋_GB2312"/>
                <w:sz w:val="28"/>
                <w:szCs w:val="28"/>
              </w:rPr>
              <w:t>（可使用电子版）</w:t>
            </w:r>
          </w:p>
        </w:tc>
      </w:tr>
      <w:tr w14:paraId="7EB64253">
        <w:tblPrEx>
          <w:tblCellMar>
            <w:top w:w="0" w:type="dxa"/>
            <w:left w:w="108" w:type="dxa"/>
            <w:bottom w:w="0" w:type="dxa"/>
            <w:right w:w="108" w:type="dxa"/>
          </w:tblCellMar>
        </w:tblPrEx>
        <w:trPr>
          <w:trHeight w:val="68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18C1304">
            <w:pPr>
              <w:overflowPunct w:val="0"/>
              <w:snapToGrid w:val="0"/>
              <w:spacing w:line="560" w:lineRule="exact"/>
              <w:jc w:val="center"/>
              <w:rPr>
                <w:rFonts w:cs="仿宋_GB2312"/>
                <w:sz w:val="28"/>
                <w:szCs w:val="28"/>
              </w:rPr>
            </w:pPr>
            <w:r>
              <w:rPr>
                <w:rFonts w:hint="eastAsia" w:cs="仿宋_GB2312"/>
                <w:sz w:val="28"/>
                <w:szCs w:val="28"/>
              </w:rPr>
              <w:t>学历</w:t>
            </w:r>
          </w:p>
        </w:tc>
        <w:tc>
          <w:tcPr>
            <w:tcW w:w="5812" w:type="dxa"/>
            <w:gridSpan w:val="3"/>
            <w:tcBorders>
              <w:top w:val="single" w:color="auto" w:sz="4" w:space="0"/>
              <w:left w:val="single" w:color="auto" w:sz="4" w:space="0"/>
              <w:bottom w:val="single" w:color="auto" w:sz="4" w:space="0"/>
              <w:right w:val="single" w:color="auto" w:sz="4" w:space="0"/>
            </w:tcBorders>
            <w:vAlign w:val="center"/>
          </w:tcPr>
          <w:p w14:paraId="07B274C7">
            <w:pPr>
              <w:overflowPunct w:val="0"/>
              <w:snapToGrid w:val="0"/>
              <w:spacing w:line="560" w:lineRule="exact"/>
              <w:jc w:val="center"/>
              <w:rPr>
                <w:rFonts w:cs="仿宋_GB2312"/>
                <w:sz w:val="28"/>
                <w:szCs w:val="28"/>
              </w:rPr>
            </w:pPr>
            <w:r>
              <w:rPr>
                <w:rFonts w:hint="eastAsia" w:cs="仿宋_GB2312"/>
                <w:sz w:val="28"/>
                <w:szCs w:val="28"/>
              </w:rPr>
              <w:t>□大专及以下  □本科  □硕士  □博士</w:t>
            </w:r>
          </w:p>
        </w:tc>
        <w:tc>
          <w:tcPr>
            <w:tcW w:w="2387" w:type="dxa"/>
            <w:vMerge w:val="continue"/>
            <w:tcBorders>
              <w:top w:val="single" w:color="auto" w:sz="4" w:space="0"/>
              <w:left w:val="single" w:color="auto" w:sz="4" w:space="0"/>
              <w:bottom w:val="single" w:color="auto" w:sz="4" w:space="0"/>
              <w:right w:val="single" w:color="auto" w:sz="4" w:space="0"/>
            </w:tcBorders>
            <w:vAlign w:val="center"/>
          </w:tcPr>
          <w:p w14:paraId="0BCF0391">
            <w:pPr>
              <w:overflowPunct w:val="0"/>
              <w:spacing w:line="560" w:lineRule="exact"/>
              <w:jc w:val="center"/>
              <w:rPr>
                <w:rFonts w:cs="仿宋_GB2312"/>
                <w:sz w:val="28"/>
                <w:szCs w:val="28"/>
              </w:rPr>
            </w:pPr>
          </w:p>
        </w:tc>
      </w:tr>
      <w:tr w14:paraId="6357A005">
        <w:tblPrEx>
          <w:tblCellMar>
            <w:top w:w="0" w:type="dxa"/>
            <w:left w:w="108" w:type="dxa"/>
            <w:bottom w:w="0" w:type="dxa"/>
            <w:right w:w="108" w:type="dxa"/>
          </w:tblCellMar>
        </w:tblPrEx>
        <w:trPr>
          <w:trHeight w:val="680" w:hRule="atLeast"/>
          <w:jc w:val="center"/>
        </w:trPr>
        <w:tc>
          <w:tcPr>
            <w:tcW w:w="2328" w:type="dxa"/>
            <w:gridSpan w:val="2"/>
            <w:tcBorders>
              <w:top w:val="single" w:color="auto" w:sz="4" w:space="0"/>
              <w:left w:val="single" w:color="auto" w:sz="4" w:space="0"/>
              <w:bottom w:val="single" w:color="auto" w:sz="4" w:space="0"/>
              <w:right w:val="single" w:color="auto" w:sz="4" w:space="0"/>
            </w:tcBorders>
            <w:vAlign w:val="center"/>
          </w:tcPr>
          <w:p w14:paraId="33D5F881">
            <w:pPr>
              <w:overflowPunct w:val="0"/>
              <w:snapToGrid w:val="0"/>
              <w:spacing w:line="560" w:lineRule="exact"/>
              <w:jc w:val="center"/>
              <w:rPr>
                <w:rFonts w:cs="仿宋_GB2312"/>
                <w:sz w:val="28"/>
                <w:szCs w:val="28"/>
              </w:rPr>
            </w:pPr>
            <w:r>
              <w:rPr>
                <w:rFonts w:hint="eastAsia" w:cs="仿宋_GB2312"/>
                <w:sz w:val="28"/>
                <w:szCs w:val="28"/>
              </w:rPr>
              <w:t>校内专兼职情况</w:t>
            </w:r>
          </w:p>
        </w:tc>
        <w:tc>
          <w:tcPr>
            <w:tcW w:w="4335" w:type="dxa"/>
            <w:gridSpan w:val="2"/>
            <w:tcBorders>
              <w:top w:val="single" w:color="auto" w:sz="4" w:space="0"/>
              <w:left w:val="single" w:color="auto" w:sz="4" w:space="0"/>
              <w:bottom w:val="single" w:color="auto" w:sz="4" w:space="0"/>
              <w:right w:val="single" w:color="auto" w:sz="4" w:space="0"/>
            </w:tcBorders>
            <w:vAlign w:val="center"/>
          </w:tcPr>
          <w:p w14:paraId="4DBDA7DC">
            <w:pPr>
              <w:overflowPunct w:val="0"/>
              <w:snapToGrid w:val="0"/>
              <w:spacing w:line="560" w:lineRule="exact"/>
              <w:jc w:val="center"/>
              <w:rPr>
                <w:rFonts w:cs="仿宋_GB2312"/>
                <w:sz w:val="28"/>
                <w:szCs w:val="28"/>
              </w:rPr>
            </w:pPr>
            <w:r>
              <w:rPr>
                <w:rFonts w:hint="eastAsia" w:cs="仿宋_GB2312"/>
                <w:sz w:val="28"/>
                <w:szCs w:val="28"/>
              </w:rPr>
              <w:t>□专职思政课教师 □兼职教师</w:t>
            </w:r>
          </w:p>
        </w:tc>
        <w:tc>
          <w:tcPr>
            <w:tcW w:w="2387" w:type="dxa"/>
            <w:vMerge w:val="continue"/>
            <w:tcBorders>
              <w:top w:val="single" w:color="auto" w:sz="4" w:space="0"/>
              <w:left w:val="single" w:color="auto" w:sz="4" w:space="0"/>
              <w:bottom w:val="single" w:color="auto" w:sz="4" w:space="0"/>
              <w:right w:val="single" w:color="auto" w:sz="4" w:space="0"/>
            </w:tcBorders>
            <w:vAlign w:val="center"/>
          </w:tcPr>
          <w:p w14:paraId="57E1A9F2">
            <w:pPr>
              <w:overflowPunct w:val="0"/>
              <w:spacing w:line="560" w:lineRule="exact"/>
              <w:jc w:val="center"/>
              <w:rPr>
                <w:rFonts w:cs="仿宋_GB2312"/>
                <w:sz w:val="28"/>
                <w:szCs w:val="28"/>
              </w:rPr>
            </w:pPr>
          </w:p>
        </w:tc>
      </w:tr>
      <w:tr w14:paraId="299F1404">
        <w:tblPrEx>
          <w:tblCellMar>
            <w:top w:w="0" w:type="dxa"/>
            <w:left w:w="108" w:type="dxa"/>
            <w:bottom w:w="0" w:type="dxa"/>
            <w:right w:w="108" w:type="dxa"/>
          </w:tblCellMar>
        </w:tblPrEx>
        <w:trPr>
          <w:trHeight w:val="680" w:hRule="atLeast"/>
          <w:jc w:val="center"/>
        </w:trPr>
        <w:tc>
          <w:tcPr>
            <w:tcW w:w="2328" w:type="dxa"/>
            <w:gridSpan w:val="2"/>
            <w:tcBorders>
              <w:top w:val="single" w:color="auto" w:sz="4" w:space="0"/>
              <w:left w:val="single" w:color="auto" w:sz="4" w:space="0"/>
              <w:bottom w:val="single" w:color="auto" w:sz="4" w:space="0"/>
              <w:right w:val="single" w:color="auto" w:sz="4" w:space="0"/>
            </w:tcBorders>
            <w:vAlign w:val="center"/>
          </w:tcPr>
          <w:p w14:paraId="6C949383">
            <w:pPr>
              <w:overflowPunct w:val="0"/>
              <w:snapToGrid w:val="0"/>
              <w:spacing w:line="560" w:lineRule="exact"/>
              <w:jc w:val="center"/>
              <w:rPr>
                <w:rFonts w:cs="仿宋_GB2312"/>
                <w:sz w:val="28"/>
                <w:szCs w:val="28"/>
              </w:rPr>
            </w:pPr>
            <w:r>
              <w:rPr>
                <w:rFonts w:hint="eastAsia" w:cs="仿宋_GB2312"/>
                <w:sz w:val="28"/>
                <w:szCs w:val="28"/>
              </w:rPr>
              <w:t>思政课教师年限</w:t>
            </w:r>
          </w:p>
        </w:tc>
        <w:tc>
          <w:tcPr>
            <w:tcW w:w="4335" w:type="dxa"/>
            <w:gridSpan w:val="2"/>
            <w:tcBorders>
              <w:top w:val="single" w:color="auto" w:sz="4" w:space="0"/>
              <w:left w:val="single" w:color="auto" w:sz="4" w:space="0"/>
              <w:bottom w:val="single" w:color="auto" w:sz="4" w:space="0"/>
              <w:right w:val="single" w:color="auto" w:sz="4" w:space="0"/>
            </w:tcBorders>
            <w:vAlign w:val="center"/>
          </w:tcPr>
          <w:p w14:paraId="35580EDF">
            <w:pPr>
              <w:overflowPunct w:val="0"/>
              <w:snapToGrid w:val="0"/>
              <w:spacing w:line="560" w:lineRule="exact"/>
              <w:jc w:val="center"/>
              <w:rPr>
                <w:rFonts w:cs="仿宋_GB2312"/>
                <w:sz w:val="28"/>
                <w:szCs w:val="28"/>
              </w:rPr>
            </w:pPr>
          </w:p>
        </w:tc>
        <w:tc>
          <w:tcPr>
            <w:tcW w:w="2387" w:type="dxa"/>
            <w:vMerge w:val="continue"/>
            <w:tcBorders>
              <w:top w:val="single" w:color="auto" w:sz="4" w:space="0"/>
              <w:left w:val="single" w:color="auto" w:sz="4" w:space="0"/>
              <w:bottom w:val="single" w:color="auto" w:sz="4" w:space="0"/>
              <w:right w:val="single" w:color="auto" w:sz="4" w:space="0"/>
            </w:tcBorders>
            <w:vAlign w:val="center"/>
          </w:tcPr>
          <w:p w14:paraId="09C684F3">
            <w:pPr>
              <w:overflowPunct w:val="0"/>
              <w:spacing w:line="560" w:lineRule="exact"/>
              <w:jc w:val="center"/>
              <w:rPr>
                <w:rFonts w:cs="仿宋_GB2312"/>
                <w:sz w:val="28"/>
                <w:szCs w:val="28"/>
              </w:rPr>
            </w:pPr>
          </w:p>
        </w:tc>
      </w:tr>
      <w:tr w14:paraId="48B2ED57">
        <w:tblPrEx>
          <w:tblCellMar>
            <w:top w:w="0" w:type="dxa"/>
            <w:left w:w="108" w:type="dxa"/>
            <w:bottom w:w="0" w:type="dxa"/>
            <w:right w:w="108" w:type="dxa"/>
          </w:tblCellMar>
        </w:tblPrEx>
        <w:trPr>
          <w:jc w:val="center"/>
        </w:trPr>
        <w:tc>
          <w:tcPr>
            <w:tcW w:w="2328" w:type="dxa"/>
            <w:gridSpan w:val="2"/>
            <w:tcBorders>
              <w:top w:val="single" w:color="auto" w:sz="4" w:space="0"/>
              <w:left w:val="single" w:color="auto" w:sz="4" w:space="0"/>
              <w:bottom w:val="single" w:color="auto" w:sz="4" w:space="0"/>
              <w:right w:val="single" w:color="auto" w:sz="4" w:space="0"/>
            </w:tcBorders>
            <w:vAlign w:val="center"/>
          </w:tcPr>
          <w:p w14:paraId="53D7E958">
            <w:pPr>
              <w:overflowPunct w:val="0"/>
              <w:snapToGrid w:val="0"/>
              <w:spacing w:line="560" w:lineRule="exact"/>
              <w:jc w:val="center"/>
              <w:rPr>
                <w:rFonts w:cs="仿宋_GB2312"/>
                <w:sz w:val="28"/>
                <w:szCs w:val="28"/>
              </w:rPr>
            </w:pPr>
            <w:r>
              <w:rPr>
                <w:rFonts w:hint="eastAsia" w:cs="仿宋_GB2312"/>
                <w:sz w:val="28"/>
                <w:szCs w:val="28"/>
              </w:rPr>
              <w:t>承担的教学任务</w:t>
            </w:r>
          </w:p>
        </w:tc>
        <w:tc>
          <w:tcPr>
            <w:tcW w:w="2125" w:type="dxa"/>
            <w:tcBorders>
              <w:top w:val="single" w:color="auto" w:sz="4" w:space="0"/>
              <w:left w:val="single" w:color="auto" w:sz="4" w:space="0"/>
              <w:bottom w:val="single" w:color="auto" w:sz="4" w:space="0"/>
              <w:right w:val="single" w:color="auto" w:sz="4" w:space="0"/>
            </w:tcBorders>
            <w:vAlign w:val="center"/>
          </w:tcPr>
          <w:p w14:paraId="049054EB">
            <w:pPr>
              <w:overflowPunct w:val="0"/>
              <w:snapToGrid w:val="0"/>
              <w:spacing w:line="560" w:lineRule="exact"/>
              <w:jc w:val="center"/>
              <w:rPr>
                <w:rFonts w:cs="仿宋_GB2312"/>
                <w:sz w:val="28"/>
                <w:szCs w:val="28"/>
              </w:rPr>
            </w:pPr>
          </w:p>
        </w:tc>
        <w:tc>
          <w:tcPr>
            <w:tcW w:w="2210" w:type="dxa"/>
            <w:tcBorders>
              <w:top w:val="single" w:color="auto" w:sz="4" w:space="0"/>
              <w:left w:val="single" w:color="auto" w:sz="4" w:space="0"/>
              <w:bottom w:val="single" w:color="auto" w:sz="4" w:space="0"/>
              <w:right w:val="single" w:color="auto" w:sz="4" w:space="0"/>
            </w:tcBorders>
            <w:vAlign w:val="center"/>
          </w:tcPr>
          <w:p w14:paraId="6CC9845E">
            <w:pPr>
              <w:overflowPunct w:val="0"/>
              <w:snapToGrid w:val="0"/>
              <w:spacing w:line="560" w:lineRule="exact"/>
              <w:jc w:val="center"/>
              <w:rPr>
                <w:rFonts w:cs="仿宋_GB2312"/>
                <w:sz w:val="28"/>
                <w:szCs w:val="28"/>
              </w:rPr>
            </w:pPr>
            <w:r>
              <w:rPr>
                <w:rFonts w:hint="eastAsia" w:cs="仿宋_GB2312"/>
                <w:sz w:val="28"/>
                <w:szCs w:val="28"/>
              </w:rPr>
              <w:t>拍摄视频名称</w:t>
            </w:r>
          </w:p>
        </w:tc>
        <w:tc>
          <w:tcPr>
            <w:tcW w:w="2387" w:type="dxa"/>
            <w:tcBorders>
              <w:top w:val="single" w:color="auto" w:sz="4" w:space="0"/>
              <w:left w:val="single" w:color="auto" w:sz="4" w:space="0"/>
              <w:bottom w:val="single" w:color="auto" w:sz="4" w:space="0"/>
              <w:right w:val="single" w:color="auto" w:sz="4" w:space="0"/>
            </w:tcBorders>
            <w:vAlign w:val="center"/>
          </w:tcPr>
          <w:p w14:paraId="7ED5D730">
            <w:pPr>
              <w:overflowPunct w:val="0"/>
              <w:snapToGrid w:val="0"/>
              <w:spacing w:line="560" w:lineRule="exact"/>
              <w:jc w:val="center"/>
              <w:rPr>
                <w:rFonts w:cs="仿宋_GB2312"/>
                <w:sz w:val="28"/>
                <w:szCs w:val="28"/>
              </w:rPr>
            </w:pPr>
          </w:p>
        </w:tc>
      </w:tr>
    </w:tbl>
    <w:p w14:paraId="29D42183">
      <w:pPr>
        <w:overflowPunct w:val="0"/>
        <w:spacing w:line="560" w:lineRule="exact"/>
        <w:jc w:val="center"/>
        <w:rPr>
          <w:rFonts w:cs="仿宋_GB2312"/>
        </w:rPr>
      </w:pPr>
      <w:r>
        <w:rPr>
          <w:rFonts w:hint="eastAsia" w:cs="仿宋_GB2312"/>
        </w:rPr>
        <w:t>参赛承诺与说明</w:t>
      </w:r>
      <w:r>
        <w:rPr>
          <w:rFonts w:hint="eastAsia" w:cs="仿宋_GB2312"/>
          <w:vertAlign w:val="superscript"/>
        </w:rPr>
        <w:footnoteReference w:id="2"/>
      </w:r>
    </w:p>
    <w:tbl>
      <w:tblPr>
        <w:tblStyle w:val="16"/>
        <w:tblW w:w="9028" w:type="dxa"/>
        <w:jc w:val="center"/>
        <w:tblLayout w:type="fixed"/>
        <w:tblCellMar>
          <w:top w:w="0" w:type="dxa"/>
          <w:left w:w="108" w:type="dxa"/>
          <w:bottom w:w="0" w:type="dxa"/>
          <w:right w:w="108" w:type="dxa"/>
        </w:tblCellMar>
      </w:tblPr>
      <w:tblGrid>
        <w:gridCol w:w="3114"/>
        <w:gridCol w:w="274"/>
        <w:gridCol w:w="1006"/>
        <w:gridCol w:w="2850"/>
        <w:gridCol w:w="1784"/>
      </w:tblGrid>
      <w:tr w14:paraId="48A9986B">
        <w:tblPrEx>
          <w:tblCellMar>
            <w:top w:w="0" w:type="dxa"/>
            <w:left w:w="108" w:type="dxa"/>
            <w:bottom w:w="0" w:type="dxa"/>
            <w:right w:w="108" w:type="dxa"/>
          </w:tblCellMar>
        </w:tblPrEx>
        <w:trPr>
          <w:trHeight w:val="567" w:hRule="atLeast"/>
          <w:jc w:val="center"/>
        </w:trPr>
        <w:tc>
          <w:tcPr>
            <w:tcW w:w="7244" w:type="dxa"/>
            <w:gridSpan w:val="4"/>
            <w:tcBorders>
              <w:top w:val="single" w:color="auto" w:sz="4" w:space="0"/>
              <w:left w:val="single" w:color="auto" w:sz="4" w:space="0"/>
              <w:bottom w:val="single" w:color="auto" w:sz="4" w:space="0"/>
              <w:right w:val="single" w:color="auto" w:sz="4" w:space="0"/>
            </w:tcBorders>
            <w:vAlign w:val="center"/>
          </w:tcPr>
          <w:p w14:paraId="54D57BD6">
            <w:pPr>
              <w:overflowPunct w:val="0"/>
              <w:snapToGrid w:val="0"/>
              <w:jc w:val="left"/>
              <w:rPr>
                <w:rFonts w:cs="仿宋_GB2312"/>
                <w:sz w:val="24"/>
                <w:szCs w:val="24"/>
              </w:rPr>
            </w:pPr>
            <w:r>
              <w:rPr>
                <w:rFonts w:hint="eastAsia" w:cs="仿宋_GB2312"/>
                <w:sz w:val="24"/>
                <w:szCs w:val="24"/>
              </w:rPr>
              <w:t>本人2023年未获得全国职业院校技能大赛思想政治教育课程教学能力比赛一等奖</w:t>
            </w:r>
          </w:p>
        </w:tc>
        <w:tc>
          <w:tcPr>
            <w:tcW w:w="1784" w:type="dxa"/>
            <w:tcBorders>
              <w:top w:val="single" w:color="auto" w:sz="4" w:space="0"/>
              <w:left w:val="single" w:color="auto" w:sz="4" w:space="0"/>
              <w:bottom w:val="single" w:color="auto" w:sz="4" w:space="0"/>
              <w:right w:val="single" w:color="auto" w:sz="4" w:space="0"/>
            </w:tcBorders>
            <w:vAlign w:val="center"/>
          </w:tcPr>
          <w:p w14:paraId="198977EB">
            <w:pPr>
              <w:overflowPunct w:val="0"/>
              <w:snapToGrid w:val="0"/>
              <w:jc w:val="left"/>
              <w:rPr>
                <w:rFonts w:cs="仿宋_GB2312"/>
                <w:sz w:val="24"/>
                <w:szCs w:val="24"/>
              </w:rPr>
            </w:pPr>
            <w:r>
              <w:rPr>
                <w:rFonts w:hint="eastAsia" w:cs="仿宋_GB2312"/>
                <w:sz w:val="24"/>
                <w:szCs w:val="24"/>
              </w:rPr>
              <w:sym w:font="Wingdings 2" w:char="00A3"/>
            </w:r>
            <w:r>
              <w:rPr>
                <w:rFonts w:hint="eastAsia" w:cs="仿宋_GB2312"/>
                <w:sz w:val="24"/>
                <w:szCs w:val="24"/>
              </w:rPr>
              <w:t xml:space="preserve">是  </w:t>
            </w:r>
            <w:r>
              <w:rPr>
                <w:rFonts w:hint="eastAsia" w:cs="仿宋_GB2312"/>
                <w:sz w:val="24"/>
                <w:szCs w:val="24"/>
              </w:rPr>
              <w:sym w:font="Wingdings 2" w:char="00A3"/>
            </w:r>
            <w:r>
              <w:rPr>
                <w:rFonts w:hint="eastAsia" w:cs="仿宋_GB2312"/>
                <w:sz w:val="24"/>
                <w:szCs w:val="24"/>
              </w:rPr>
              <w:t>否</w:t>
            </w:r>
          </w:p>
        </w:tc>
      </w:tr>
      <w:tr w14:paraId="10D79177">
        <w:tblPrEx>
          <w:tblCellMar>
            <w:top w:w="0" w:type="dxa"/>
            <w:left w:w="108" w:type="dxa"/>
            <w:bottom w:w="0" w:type="dxa"/>
            <w:right w:w="108" w:type="dxa"/>
          </w:tblCellMar>
        </w:tblPrEx>
        <w:trPr>
          <w:trHeight w:val="567" w:hRule="atLeast"/>
          <w:jc w:val="center"/>
        </w:trPr>
        <w:tc>
          <w:tcPr>
            <w:tcW w:w="7244" w:type="dxa"/>
            <w:gridSpan w:val="4"/>
            <w:tcBorders>
              <w:top w:val="single" w:color="auto" w:sz="4" w:space="0"/>
              <w:left w:val="single" w:color="auto" w:sz="4" w:space="0"/>
              <w:bottom w:val="single" w:color="auto" w:sz="4" w:space="0"/>
              <w:right w:val="single" w:color="auto" w:sz="4" w:space="0"/>
            </w:tcBorders>
            <w:vAlign w:val="center"/>
          </w:tcPr>
          <w:p w14:paraId="7515FBF8">
            <w:pPr>
              <w:overflowPunct w:val="0"/>
              <w:snapToGrid w:val="0"/>
              <w:jc w:val="left"/>
              <w:rPr>
                <w:rFonts w:cs="仿宋_GB2312"/>
                <w:sz w:val="24"/>
                <w:szCs w:val="24"/>
              </w:rPr>
            </w:pPr>
            <w:r>
              <w:rPr>
                <w:rFonts w:hint="eastAsia" w:cs="仿宋_GB2312"/>
                <w:sz w:val="24"/>
                <w:szCs w:val="24"/>
              </w:rPr>
              <w:t>本次参赛作品未参加过2023年全国职业院校技能大赛思想政治教育课程教学能力比赛</w:t>
            </w:r>
          </w:p>
        </w:tc>
        <w:tc>
          <w:tcPr>
            <w:tcW w:w="1784" w:type="dxa"/>
            <w:tcBorders>
              <w:top w:val="single" w:color="auto" w:sz="4" w:space="0"/>
              <w:left w:val="single" w:color="auto" w:sz="4" w:space="0"/>
              <w:bottom w:val="single" w:color="auto" w:sz="4" w:space="0"/>
              <w:right w:val="single" w:color="auto" w:sz="4" w:space="0"/>
            </w:tcBorders>
            <w:vAlign w:val="center"/>
          </w:tcPr>
          <w:p w14:paraId="690D6CE2">
            <w:pPr>
              <w:overflowPunct w:val="0"/>
              <w:snapToGrid w:val="0"/>
              <w:jc w:val="left"/>
              <w:rPr>
                <w:rFonts w:cs="仿宋_GB2312"/>
                <w:sz w:val="24"/>
                <w:szCs w:val="24"/>
              </w:rPr>
            </w:pPr>
            <w:r>
              <w:rPr>
                <w:rFonts w:hint="eastAsia" w:cs="仿宋_GB2312"/>
                <w:sz w:val="24"/>
                <w:szCs w:val="24"/>
              </w:rPr>
              <w:sym w:font="Wingdings 2" w:char="00A3"/>
            </w:r>
            <w:r>
              <w:rPr>
                <w:rFonts w:hint="eastAsia" w:cs="仿宋_GB2312"/>
                <w:sz w:val="24"/>
                <w:szCs w:val="24"/>
              </w:rPr>
              <w:t xml:space="preserve">是  </w:t>
            </w:r>
            <w:r>
              <w:rPr>
                <w:rFonts w:hint="eastAsia" w:cs="仿宋_GB2312"/>
                <w:sz w:val="24"/>
                <w:szCs w:val="24"/>
              </w:rPr>
              <w:sym w:font="Wingdings 2" w:char="00A3"/>
            </w:r>
            <w:r>
              <w:rPr>
                <w:rFonts w:hint="eastAsia" w:cs="仿宋_GB2312"/>
                <w:sz w:val="24"/>
                <w:szCs w:val="24"/>
              </w:rPr>
              <w:t>否</w:t>
            </w:r>
          </w:p>
        </w:tc>
      </w:tr>
      <w:tr w14:paraId="68068614">
        <w:tblPrEx>
          <w:tblCellMar>
            <w:top w:w="0" w:type="dxa"/>
            <w:left w:w="108" w:type="dxa"/>
            <w:bottom w:w="0" w:type="dxa"/>
            <w:right w:w="108" w:type="dxa"/>
          </w:tblCellMar>
        </w:tblPrEx>
        <w:trPr>
          <w:trHeight w:val="625" w:hRule="atLeast"/>
          <w:jc w:val="center"/>
        </w:trPr>
        <w:tc>
          <w:tcPr>
            <w:tcW w:w="7244" w:type="dxa"/>
            <w:gridSpan w:val="4"/>
            <w:tcBorders>
              <w:top w:val="single" w:color="auto" w:sz="4" w:space="0"/>
              <w:left w:val="single" w:color="auto" w:sz="4" w:space="0"/>
              <w:bottom w:val="single" w:color="auto" w:sz="4" w:space="0"/>
              <w:right w:val="single" w:color="auto" w:sz="4" w:space="0"/>
            </w:tcBorders>
            <w:vAlign w:val="center"/>
          </w:tcPr>
          <w:p w14:paraId="2A2CEC47">
            <w:pPr>
              <w:overflowPunct w:val="0"/>
              <w:snapToGrid w:val="0"/>
              <w:jc w:val="left"/>
              <w:rPr>
                <w:rFonts w:cs="仿宋_GB2312"/>
                <w:sz w:val="24"/>
                <w:szCs w:val="24"/>
              </w:rPr>
            </w:pPr>
            <w:r>
              <w:rPr>
                <w:rFonts w:hint="eastAsia" w:cs="仿宋_GB2312"/>
                <w:sz w:val="24"/>
                <w:szCs w:val="24"/>
              </w:rPr>
              <w:t>本次参赛作品未获得过近2年福建省职业院校技能大赛思想政治教育课程教学能力比赛一、二等奖</w:t>
            </w:r>
          </w:p>
        </w:tc>
        <w:tc>
          <w:tcPr>
            <w:tcW w:w="1784" w:type="dxa"/>
            <w:tcBorders>
              <w:top w:val="single" w:color="auto" w:sz="4" w:space="0"/>
              <w:left w:val="single" w:color="auto" w:sz="4" w:space="0"/>
              <w:bottom w:val="single" w:color="auto" w:sz="4" w:space="0"/>
              <w:right w:val="single" w:color="auto" w:sz="4" w:space="0"/>
            </w:tcBorders>
            <w:vAlign w:val="center"/>
          </w:tcPr>
          <w:p w14:paraId="1CD1FD30">
            <w:pPr>
              <w:overflowPunct w:val="0"/>
              <w:snapToGrid w:val="0"/>
              <w:jc w:val="left"/>
              <w:rPr>
                <w:rFonts w:cs="仿宋_GB2312"/>
                <w:sz w:val="24"/>
                <w:szCs w:val="24"/>
              </w:rPr>
            </w:pPr>
            <w:r>
              <w:rPr>
                <w:rFonts w:hint="eastAsia" w:cs="仿宋_GB2312"/>
                <w:sz w:val="24"/>
                <w:szCs w:val="24"/>
              </w:rPr>
              <w:sym w:font="Wingdings 2" w:char="00A3"/>
            </w:r>
            <w:r>
              <w:rPr>
                <w:rFonts w:hint="eastAsia" w:cs="仿宋_GB2312"/>
                <w:sz w:val="24"/>
                <w:szCs w:val="24"/>
              </w:rPr>
              <w:t xml:space="preserve">是  </w:t>
            </w:r>
            <w:r>
              <w:rPr>
                <w:rFonts w:hint="eastAsia" w:cs="仿宋_GB2312"/>
                <w:sz w:val="24"/>
                <w:szCs w:val="24"/>
              </w:rPr>
              <w:sym w:font="Wingdings 2" w:char="00A3"/>
            </w:r>
            <w:r>
              <w:rPr>
                <w:rFonts w:hint="eastAsia" w:cs="仿宋_GB2312"/>
                <w:sz w:val="24"/>
                <w:szCs w:val="24"/>
              </w:rPr>
              <w:t>否</w:t>
            </w:r>
          </w:p>
        </w:tc>
      </w:tr>
      <w:tr w14:paraId="05C5425F">
        <w:tblPrEx>
          <w:tblCellMar>
            <w:top w:w="0" w:type="dxa"/>
            <w:left w:w="108" w:type="dxa"/>
            <w:bottom w:w="0" w:type="dxa"/>
            <w:right w:w="108" w:type="dxa"/>
          </w:tblCellMar>
        </w:tblPrEx>
        <w:trPr>
          <w:trHeight w:val="567" w:hRule="atLeast"/>
          <w:jc w:val="center"/>
        </w:trPr>
        <w:tc>
          <w:tcPr>
            <w:tcW w:w="7244" w:type="dxa"/>
            <w:gridSpan w:val="4"/>
            <w:tcBorders>
              <w:top w:val="single" w:color="auto" w:sz="4" w:space="0"/>
              <w:left w:val="single" w:color="auto" w:sz="4" w:space="0"/>
              <w:bottom w:val="single" w:color="auto" w:sz="4" w:space="0"/>
              <w:right w:val="single" w:color="auto" w:sz="4" w:space="0"/>
            </w:tcBorders>
            <w:vAlign w:val="center"/>
          </w:tcPr>
          <w:p w14:paraId="05C7A06B">
            <w:pPr>
              <w:overflowPunct w:val="0"/>
              <w:snapToGrid w:val="0"/>
              <w:jc w:val="left"/>
              <w:rPr>
                <w:rFonts w:cs="仿宋_GB2312"/>
                <w:sz w:val="24"/>
                <w:szCs w:val="24"/>
              </w:rPr>
            </w:pPr>
            <w:r>
              <w:rPr>
                <w:rFonts w:hint="eastAsia" w:cs="仿宋_GB2312"/>
                <w:sz w:val="24"/>
                <w:szCs w:val="24"/>
              </w:rPr>
              <w:t>以上填报专业备案信息、班级和个人信息均真实无误</w:t>
            </w:r>
          </w:p>
        </w:tc>
        <w:tc>
          <w:tcPr>
            <w:tcW w:w="1784" w:type="dxa"/>
            <w:tcBorders>
              <w:top w:val="single" w:color="auto" w:sz="4" w:space="0"/>
              <w:left w:val="single" w:color="auto" w:sz="4" w:space="0"/>
              <w:bottom w:val="single" w:color="auto" w:sz="4" w:space="0"/>
              <w:right w:val="single" w:color="auto" w:sz="4" w:space="0"/>
            </w:tcBorders>
            <w:vAlign w:val="center"/>
          </w:tcPr>
          <w:p w14:paraId="6E7F78AD">
            <w:pPr>
              <w:overflowPunct w:val="0"/>
              <w:snapToGrid w:val="0"/>
              <w:jc w:val="left"/>
              <w:rPr>
                <w:rFonts w:cs="仿宋_GB2312"/>
                <w:sz w:val="24"/>
                <w:szCs w:val="24"/>
              </w:rPr>
            </w:pPr>
            <w:r>
              <w:rPr>
                <w:rFonts w:hint="eastAsia" w:cs="仿宋_GB2312"/>
                <w:sz w:val="24"/>
                <w:szCs w:val="24"/>
              </w:rPr>
              <w:t>□是  □否</w:t>
            </w:r>
          </w:p>
        </w:tc>
      </w:tr>
      <w:tr w14:paraId="2D6A3E14">
        <w:tblPrEx>
          <w:tblCellMar>
            <w:top w:w="0" w:type="dxa"/>
            <w:left w:w="108" w:type="dxa"/>
            <w:bottom w:w="0" w:type="dxa"/>
            <w:right w:w="108" w:type="dxa"/>
          </w:tblCellMar>
        </w:tblPrEx>
        <w:trPr>
          <w:trHeight w:val="567" w:hRule="atLeast"/>
          <w:jc w:val="center"/>
        </w:trPr>
        <w:tc>
          <w:tcPr>
            <w:tcW w:w="7244" w:type="dxa"/>
            <w:gridSpan w:val="4"/>
            <w:tcBorders>
              <w:top w:val="single" w:color="auto" w:sz="4" w:space="0"/>
              <w:left w:val="single" w:color="auto" w:sz="4" w:space="0"/>
              <w:bottom w:val="single" w:color="auto" w:sz="4" w:space="0"/>
              <w:right w:val="single" w:color="auto" w:sz="4" w:space="0"/>
            </w:tcBorders>
            <w:vAlign w:val="center"/>
          </w:tcPr>
          <w:p w14:paraId="30870C76">
            <w:pPr>
              <w:overflowPunct w:val="0"/>
              <w:snapToGrid w:val="0"/>
              <w:jc w:val="left"/>
              <w:rPr>
                <w:rFonts w:cs="仿宋_GB2312"/>
                <w:sz w:val="24"/>
                <w:szCs w:val="24"/>
              </w:rPr>
            </w:pPr>
            <w:r>
              <w:rPr>
                <w:rFonts w:hint="eastAsia" w:cs="仿宋_GB2312"/>
                <w:sz w:val="24"/>
                <w:szCs w:val="24"/>
              </w:rPr>
              <w:t>参赛材料没有泄漏地区、学校名称以及教师个人姓名</w:t>
            </w:r>
          </w:p>
        </w:tc>
        <w:tc>
          <w:tcPr>
            <w:tcW w:w="1784" w:type="dxa"/>
            <w:tcBorders>
              <w:top w:val="single" w:color="auto" w:sz="4" w:space="0"/>
              <w:left w:val="single" w:color="auto" w:sz="4" w:space="0"/>
              <w:bottom w:val="single" w:color="auto" w:sz="4" w:space="0"/>
              <w:right w:val="single" w:color="auto" w:sz="4" w:space="0"/>
            </w:tcBorders>
            <w:vAlign w:val="center"/>
          </w:tcPr>
          <w:p w14:paraId="62167EEF">
            <w:pPr>
              <w:overflowPunct w:val="0"/>
              <w:snapToGrid w:val="0"/>
              <w:jc w:val="left"/>
              <w:rPr>
                <w:rFonts w:cs="仿宋_GB2312"/>
                <w:sz w:val="24"/>
                <w:szCs w:val="24"/>
              </w:rPr>
            </w:pPr>
            <w:r>
              <w:rPr>
                <w:rFonts w:hint="eastAsia" w:cs="仿宋_GB2312"/>
                <w:sz w:val="24"/>
                <w:szCs w:val="24"/>
              </w:rPr>
              <w:t>□是  □否</w:t>
            </w:r>
          </w:p>
        </w:tc>
      </w:tr>
      <w:tr w14:paraId="2A58B2FA">
        <w:tblPrEx>
          <w:tblCellMar>
            <w:top w:w="0" w:type="dxa"/>
            <w:left w:w="108" w:type="dxa"/>
            <w:bottom w:w="0" w:type="dxa"/>
            <w:right w:w="108" w:type="dxa"/>
          </w:tblCellMar>
        </w:tblPrEx>
        <w:trPr>
          <w:trHeight w:val="567" w:hRule="atLeast"/>
          <w:jc w:val="center"/>
        </w:trPr>
        <w:tc>
          <w:tcPr>
            <w:tcW w:w="7244" w:type="dxa"/>
            <w:gridSpan w:val="4"/>
            <w:tcBorders>
              <w:top w:val="single" w:color="auto" w:sz="4" w:space="0"/>
              <w:left w:val="single" w:color="auto" w:sz="4" w:space="0"/>
              <w:bottom w:val="single" w:color="auto" w:sz="4" w:space="0"/>
              <w:right w:val="single" w:color="auto" w:sz="4" w:space="0"/>
            </w:tcBorders>
            <w:vAlign w:val="center"/>
          </w:tcPr>
          <w:p w14:paraId="1C17BC2A">
            <w:pPr>
              <w:overflowPunct w:val="0"/>
              <w:snapToGrid w:val="0"/>
              <w:jc w:val="left"/>
              <w:rPr>
                <w:rFonts w:cs="仿宋_GB2312"/>
                <w:sz w:val="24"/>
                <w:szCs w:val="24"/>
              </w:rPr>
            </w:pPr>
            <w:r>
              <w:rPr>
                <w:rFonts w:hint="eastAsia" w:cs="仿宋_GB2312"/>
                <w:sz w:val="24"/>
                <w:szCs w:val="24"/>
              </w:rPr>
              <w:t>保证参赛材料无知识产权异议或其他法律纠纷</w:t>
            </w:r>
          </w:p>
        </w:tc>
        <w:tc>
          <w:tcPr>
            <w:tcW w:w="1784" w:type="dxa"/>
            <w:tcBorders>
              <w:top w:val="single" w:color="auto" w:sz="4" w:space="0"/>
              <w:left w:val="single" w:color="auto" w:sz="4" w:space="0"/>
              <w:bottom w:val="single" w:color="auto" w:sz="4" w:space="0"/>
              <w:right w:val="single" w:color="auto" w:sz="4" w:space="0"/>
            </w:tcBorders>
            <w:vAlign w:val="center"/>
          </w:tcPr>
          <w:p w14:paraId="4C6C65E9">
            <w:pPr>
              <w:overflowPunct w:val="0"/>
              <w:snapToGrid w:val="0"/>
              <w:jc w:val="left"/>
              <w:rPr>
                <w:rFonts w:cs="仿宋_GB2312"/>
                <w:sz w:val="24"/>
                <w:szCs w:val="24"/>
              </w:rPr>
            </w:pPr>
            <w:r>
              <w:rPr>
                <w:rFonts w:hint="eastAsia" w:cs="仿宋_GB2312"/>
                <w:sz w:val="24"/>
                <w:szCs w:val="24"/>
              </w:rPr>
              <w:t>□是  □否</w:t>
            </w:r>
          </w:p>
        </w:tc>
      </w:tr>
      <w:tr w14:paraId="2B90C114">
        <w:tblPrEx>
          <w:tblCellMar>
            <w:top w:w="0" w:type="dxa"/>
            <w:left w:w="108" w:type="dxa"/>
            <w:bottom w:w="0" w:type="dxa"/>
            <w:right w:w="108" w:type="dxa"/>
          </w:tblCellMar>
        </w:tblPrEx>
        <w:trPr>
          <w:trHeight w:val="567" w:hRule="atLeast"/>
          <w:jc w:val="center"/>
        </w:trPr>
        <w:tc>
          <w:tcPr>
            <w:tcW w:w="7244" w:type="dxa"/>
            <w:gridSpan w:val="4"/>
            <w:tcBorders>
              <w:top w:val="single" w:color="auto" w:sz="4" w:space="0"/>
              <w:left w:val="single" w:color="auto" w:sz="4" w:space="0"/>
              <w:bottom w:val="single" w:color="auto" w:sz="4" w:space="0"/>
              <w:right w:val="single" w:color="auto" w:sz="4" w:space="0"/>
            </w:tcBorders>
            <w:vAlign w:val="center"/>
          </w:tcPr>
          <w:p w14:paraId="406CF7C8">
            <w:pPr>
              <w:overflowPunct w:val="0"/>
              <w:snapToGrid w:val="0"/>
              <w:jc w:val="left"/>
              <w:rPr>
                <w:rFonts w:cs="仿宋_GB2312"/>
                <w:sz w:val="24"/>
                <w:szCs w:val="24"/>
              </w:rPr>
            </w:pPr>
            <w:r>
              <w:rPr>
                <w:rFonts w:hint="eastAsia" w:cs="仿宋_GB2312"/>
                <w:spacing w:val="1"/>
                <w:w w:val="96"/>
                <w:kern w:val="0"/>
                <w:sz w:val="24"/>
                <w:szCs w:val="24"/>
                <w:fitText w:val="7200" w:id="519789285"/>
              </w:rPr>
              <w:t>同意省职教师资培训中心拥有对参赛材料进行公益性共享、展示的权</w:t>
            </w:r>
            <w:r>
              <w:rPr>
                <w:rFonts w:hint="eastAsia" w:cs="仿宋_GB2312"/>
                <w:spacing w:val="24"/>
                <w:w w:val="96"/>
                <w:kern w:val="0"/>
                <w:sz w:val="24"/>
                <w:szCs w:val="24"/>
                <w:fitText w:val="7200" w:id="519789285"/>
              </w:rPr>
              <w:t>利</w:t>
            </w:r>
          </w:p>
        </w:tc>
        <w:tc>
          <w:tcPr>
            <w:tcW w:w="1784" w:type="dxa"/>
            <w:tcBorders>
              <w:top w:val="single" w:color="auto" w:sz="4" w:space="0"/>
              <w:left w:val="single" w:color="auto" w:sz="4" w:space="0"/>
              <w:bottom w:val="single" w:color="auto" w:sz="4" w:space="0"/>
              <w:right w:val="single" w:color="auto" w:sz="4" w:space="0"/>
            </w:tcBorders>
            <w:vAlign w:val="center"/>
          </w:tcPr>
          <w:p w14:paraId="2E4053E3">
            <w:pPr>
              <w:overflowPunct w:val="0"/>
              <w:snapToGrid w:val="0"/>
              <w:jc w:val="left"/>
              <w:rPr>
                <w:rFonts w:cs="仿宋_GB2312"/>
                <w:sz w:val="24"/>
                <w:szCs w:val="24"/>
              </w:rPr>
            </w:pPr>
            <w:r>
              <w:rPr>
                <w:rFonts w:hint="eastAsia" w:cs="仿宋_GB2312"/>
                <w:sz w:val="24"/>
                <w:szCs w:val="24"/>
              </w:rPr>
              <w:t>□是  □否</w:t>
            </w:r>
          </w:p>
        </w:tc>
      </w:tr>
      <w:tr w14:paraId="1D0732BD">
        <w:tblPrEx>
          <w:tblCellMar>
            <w:top w:w="0" w:type="dxa"/>
            <w:left w:w="108" w:type="dxa"/>
            <w:bottom w:w="0" w:type="dxa"/>
            <w:right w:w="108" w:type="dxa"/>
          </w:tblCellMar>
        </w:tblPrEx>
        <w:trPr>
          <w:trHeight w:val="567" w:hRule="atLeast"/>
          <w:jc w:val="center"/>
        </w:trPr>
        <w:tc>
          <w:tcPr>
            <w:tcW w:w="3388" w:type="dxa"/>
            <w:gridSpan w:val="2"/>
            <w:tcBorders>
              <w:top w:val="single" w:color="auto" w:sz="4" w:space="0"/>
              <w:left w:val="single" w:color="auto" w:sz="4" w:space="0"/>
              <w:bottom w:val="single" w:color="auto" w:sz="4" w:space="0"/>
              <w:right w:val="single" w:color="auto" w:sz="4" w:space="0"/>
            </w:tcBorders>
            <w:vAlign w:val="center"/>
          </w:tcPr>
          <w:p w14:paraId="1BCD056C">
            <w:pPr>
              <w:overflowPunct w:val="0"/>
              <w:spacing w:line="560" w:lineRule="exact"/>
              <w:jc w:val="center"/>
              <w:rPr>
                <w:rFonts w:cs="仿宋_GB2312"/>
                <w:sz w:val="24"/>
                <w:szCs w:val="24"/>
              </w:rPr>
            </w:pPr>
            <w:r>
              <w:rPr>
                <w:rFonts w:hint="eastAsia" w:cs="仿宋_GB2312"/>
                <w:sz w:val="24"/>
                <w:szCs w:val="24"/>
              </w:rPr>
              <w:t>参加市（校）级比赛情况</w:t>
            </w:r>
          </w:p>
        </w:tc>
        <w:tc>
          <w:tcPr>
            <w:tcW w:w="5640" w:type="dxa"/>
            <w:gridSpan w:val="3"/>
            <w:tcBorders>
              <w:top w:val="single" w:color="auto" w:sz="4" w:space="0"/>
              <w:left w:val="single" w:color="auto" w:sz="4" w:space="0"/>
              <w:bottom w:val="single" w:color="auto" w:sz="4" w:space="0"/>
              <w:right w:val="single" w:color="auto" w:sz="4" w:space="0"/>
            </w:tcBorders>
            <w:vAlign w:val="center"/>
          </w:tcPr>
          <w:p w14:paraId="25E1B7CD">
            <w:pPr>
              <w:overflowPunct w:val="0"/>
              <w:spacing w:line="560" w:lineRule="exact"/>
              <w:jc w:val="center"/>
              <w:rPr>
                <w:rFonts w:cs="仿宋_GB2312"/>
                <w:sz w:val="24"/>
                <w:szCs w:val="24"/>
              </w:rPr>
            </w:pPr>
          </w:p>
        </w:tc>
      </w:tr>
      <w:tr w14:paraId="2EC96707">
        <w:tblPrEx>
          <w:tblCellMar>
            <w:top w:w="0" w:type="dxa"/>
            <w:left w:w="108" w:type="dxa"/>
            <w:bottom w:w="0" w:type="dxa"/>
            <w:right w:w="108" w:type="dxa"/>
          </w:tblCellMar>
        </w:tblPrEx>
        <w:trPr>
          <w:trHeight w:val="567" w:hRule="atLeast"/>
          <w:jc w:val="center"/>
        </w:trPr>
        <w:tc>
          <w:tcPr>
            <w:tcW w:w="9028" w:type="dxa"/>
            <w:gridSpan w:val="5"/>
            <w:tcBorders>
              <w:top w:val="single" w:color="auto" w:sz="4" w:space="0"/>
              <w:left w:val="single" w:color="auto" w:sz="4" w:space="0"/>
              <w:bottom w:val="single" w:color="auto" w:sz="4" w:space="0"/>
              <w:right w:val="single" w:color="auto" w:sz="4" w:space="0"/>
            </w:tcBorders>
            <w:vAlign w:val="center"/>
          </w:tcPr>
          <w:p w14:paraId="5CF2FF44">
            <w:pPr>
              <w:overflowPunct w:val="0"/>
              <w:snapToGrid w:val="0"/>
              <w:jc w:val="left"/>
              <w:rPr>
                <w:rFonts w:cs="仿宋_GB2312"/>
                <w:sz w:val="24"/>
                <w:szCs w:val="24"/>
              </w:rPr>
            </w:pPr>
            <w:r>
              <w:rPr>
                <w:rFonts w:hint="eastAsia" w:cs="仿宋_GB2312"/>
                <w:sz w:val="24"/>
                <w:szCs w:val="24"/>
              </w:rPr>
              <w:t>请确认以下情况是否符合比赛要求并提供佐证材料</w:t>
            </w:r>
          </w:p>
          <w:p w14:paraId="1B7FEE31">
            <w:pPr>
              <w:overflowPunct w:val="0"/>
              <w:snapToGrid w:val="0"/>
              <w:jc w:val="left"/>
              <w:rPr>
                <w:rFonts w:cs="仿宋_GB2312"/>
                <w:sz w:val="24"/>
                <w:szCs w:val="24"/>
              </w:rPr>
            </w:pPr>
            <w:r>
              <w:rPr>
                <w:rFonts w:hint="eastAsia" w:cs="仿宋_GB2312"/>
                <w:sz w:val="24"/>
                <w:szCs w:val="24"/>
              </w:rPr>
              <w:t>（提交电子资料，如班级花名册</w:t>
            </w:r>
            <w:r>
              <w:rPr>
                <w:rFonts w:hint="eastAsia" w:cs="仿宋_GB2312"/>
                <w:snapToGrid w:val="0"/>
                <w:kern w:val="0"/>
                <w:sz w:val="24"/>
                <w:szCs w:val="24"/>
              </w:rPr>
              <w:t>，需打印盖校章后扫描上传至平台</w:t>
            </w:r>
            <w:r>
              <w:rPr>
                <w:rFonts w:hint="eastAsia" w:cs="仿宋_GB2312"/>
                <w:sz w:val="24"/>
                <w:szCs w:val="24"/>
              </w:rPr>
              <w:t>）：</w:t>
            </w:r>
          </w:p>
          <w:p w14:paraId="652EB6AD">
            <w:pPr>
              <w:overflowPunct w:val="0"/>
              <w:snapToGrid w:val="0"/>
              <w:jc w:val="center"/>
              <w:rPr>
                <w:rFonts w:cs="仿宋_GB2312"/>
                <w:sz w:val="24"/>
                <w:szCs w:val="24"/>
              </w:rPr>
            </w:pPr>
            <w:r>
              <w:rPr>
                <w:rFonts w:hint="eastAsia" w:cs="仿宋_GB2312"/>
                <w:sz w:val="24"/>
                <w:szCs w:val="24"/>
              </w:rPr>
              <w:t>□团队成员参与教学  □授课班级全体学生参与拍摄</w:t>
            </w:r>
          </w:p>
        </w:tc>
      </w:tr>
      <w:tr w14:paraId="03060CA2">
        <w:tblPrEx>
          <w:tblCellMar>
            <w:top w:w="0" w:type="dxa"/>
            <w:left w:w="108" w:type="dxa"/>
            <w:bottom w:w="0" w:type="dxa"/>
            <w:right w:w="108" w:type="dxa"/>
          </w:tblCellMar>
        </w:tblPrEx>
        <w:trPr>
          <w:trHeight w:val="595" w:hRule="atLeast"/>
          <w:jc w:val="center"/>
        </w:trPr>
        <w:tc>
          <w:tcPr>
            <w:tcW w:w="31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86C6A71">
            <w:pPr>
              <w:overflowPunct w:val="0"/>
              <w:snapToGrid w:val="0"/>
              <w:spacing w:line="560" w:lineRule="exact"/>
              <w:jc w:val="center"/>
              <w:rPr>
                <w:rFonts w:cs="仿宋_GB2312"/>
                <w:sz w:val="24"/>
                <w:szCs w:val="24"/>
              </w:rPr>
            </w:pPr>
            <w:r>
              <w:rPr>
                <w:rFonts w:hint="eastAsia" w:cs="仿宋_GB2312"/>
                <w:sz w:val="24"/>
                <w:szCs w:val="24"/>
              </w:rPr>
              <w:t>个人签字</w:t>
            </w:r>
          </w:p>
        </w:tc>
        <w:tc>
          <w:tcPr>
            <w:tcW w:w="5914" w:type="dxa"/>
            <w:gridSpan w:val="4"/>
            <w:tcBorders>
              <w:top w:val="single" w:color="auto" w:sz="4" w:space="0"/>
              <w:left w:val="single" w:color="auto" w:sz="4" w:space="0"/>
              <w:bottom w:val="single" w:color="auto" w:sz="4" w:space="0"/>
              <w:right w:val="single" w:color="auto" w:sz="4" w:space="0"/>
            </w:tcBorders>
            <w:vAlign w:val="center"/>
          </w:tcPr>
          <w:p w14:paraId="5B1CB3AF">
            <w:pPr>
              <w:overflowPunct w:val="0"/>
              <w:snapToGrid w:val="0"/>
              <w:spacing w:line="560" w:lineRule="exact"/>
              <w:rPr>
                <w:rFonts w:cs="仿宋_GB2312"/>
                <w:sz w:val="24"/>
                <w:szCs w:val="24"/>
              </w:rPr>
            </w:pPr>
          </w:p>
        </w:tc>
      </w:tr>
      <w:tr w14:paraId="2C389842">
        <w:tblPrEx>
          <w:tblCellMar>
            <w:top w:w="0" w:type="dxa"/>
            <w:left w:w="108" w:type="dxa"/>
            <w:bottom w:w="0" w:type="dxa"/>
            <w:right w:w="108" w:type="dxa"/>
          </w:tblCellMar>
        </w:tblPrEx>
        <w:trPr>
          <w:trHeight w:val="2046" w:hRule="atLeast"/>
          <w:jc w:val="center"/>
        </w:trPr>
        <w:tc>
          <w:tcPr>
            <w:tcW w:w="4394"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bottom"/>
          </w:tcPr>
          <w:p w14:paraId="2CC5424D">
            <w:pPr>
              <w:overflowPunct w:val="0"/>
              <w:snapToGrid w:val="0"/>
              <w:spacing w:line="560" w:lineRule="exact"/>
              <w:jc w:val="center"/>
              <w:rPr>
                <w:rFonts w:cs="仿宋_GB2312"/>
                <w:spacing w:val="-4"/>
                <w:sz w:val="22"/>
                <w:szCs w:val="22"/>
              </w:rPr>
            </w:pPr>
            <w:r>
              <w:rPr>
                <w:rFonts w:hint="eastAsia" w:cs="仿宋_GB2312"/>
                <w:spacing w:val="-4"/>
                <w:sz w:val="22"/>
                <w:szCs w:val="22"/>
              </w:rPr>
              <w:t>（所在学校签署意见并盖章）</w:t>
            </w:r>
          </w:p>
          <w:p w14:paraId="73639C38">
            <w:pPr>
              <w:overflowPunct w:val="0"/>
              <w:snapToGrid w:val="0"/>
              <w:spacing w:line="560" w:lineRule="exact"/>
              <w:jc w:val="center"/>
              <w:rPr>
                <w:rFonts w:cs="仿宋_GB2312"/>
                <w:spacing w:val="-4"/>
                <w:sz w:val="22"/>
                <w:szCs w:val="22"/>
              </w:rPr>
            </w:pPr>
            <w:r>
              <w:rPr>
                <w:rFonts w:hint="eastAsia" w:cs="仿宋_GB2312"/>
                <w:spacing w:val="-4"/>
                <w:sz w:val="22"/>
                <w:szCs w:val="22"/>
              </w:rPr>
              <w:t>日期：</w:t>
            </w:r>
          </w:p>
        </w:tc>
        <w:tc>
          <w:tcPr>
            <w:tcW w:w="463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bottom"/>
          </w:tcPr>
          <w:p w14:paraId="624FEA2F">
            <w:pPr>
              <w:overflowPunct w:val="0"/>
              <w:snapToGrid w:val="0"/>
              <w:spacing w:line="560" w:lineRule="exact"/>
              <w:jc w:val="center"/>
              <w:rPr>
                <w:rFonts w:cs="仿宋_GB2312"/>
                <w:spacing w:val="-4"/>
                <w:sz w:val="22"/>
                <w:szCs w:val="22"/>
              </w:rPr>
            </w:pPr>
            <w:r>
              <w:rPr>
                <w:rFonts w:hint="eastAsia" w:cs="仿宋_GB2312"/>
                <w:spacing w:val="-4"/>
                <w:sz w:val="22"/>
                <w:szCs w:val="22"/>
              </w:rPr>
              <w:t>（非省属中职学校所属教育行政部门处室签署意见并盖章）</w:t>
            </w:r>
          </w:p>
          <w:p w14:paraId="7419BBE6">
            <w:pPr>
              <w:overflowPunct w:val="0"/>
              <w:snapToGrid w:val="0"/>
              <w:spacing w:line="560" w:lineRule="exact"/>
              <w:jc w:val="center"/>
              <w:rPr>
                <w:rFonts w:cs="仿宋_GB2312"/>
                <w:spacing w:val="-4"/>
                <w:sz w:val="22"/>
                <w:szCs w:val="22"/>
              </w:rPr>
            </w:pPr>
            <w:r>
              <w:rPr>
                <w:rFonts w:hint="eastAsia" w:cs="仿宋_GB2312"/>
                <w:spacing w:val="-4"/>
                <w:sz w:val="22"/>
                <w:szCs w:val="22"/>
              </w:rPr>
              <w:t>日期：</w:t>
            </w:r>
          </w:p>
        </w:tc>
      </w:tr>
    </w:tbl>
    <w:p w14:paraId="38EBAEEB">
      <w:pPr>
        <w:overflowPunct w:val="0"/>
        <w:topLinePunct/>
        <w:spacing w:line="560" w:lineRule="exact"/>
        <w:rPr>
          <w:rFonts w:hint="eastAsia" w:ascii="黑体" w:hAnsi="黑体" w:eastAsia="黑体" w:cs="黑体"/>
          <w:b w:val="0"/>
          <w:bCs/>
        </w:rPr>
        <w:sectPr>
          <w:headerReference r:id="rId13" w:type="first"/>
          <w:footerReference r:id="rId15" w:type="first"/>
          <w:headerReference r:id="rId12" w:type="default"/>
          <w:footerReference r:id="rId14" w:type="default"/>
          <w:pgSz w:w="11907" w:h="16840"/>
          <w:pgMar w:top="2098" w:right="1531" w:bottom="1985" w:left="1531" w:header="851" w:footer="1588" w:gutter="0"/>
          <w:pgNumType w:fmt="numberInDash"/>
          <w:cols w:space="720" w:num="1"/>
          <w:titlePg/>
          <w:docGrid w:type="linesAndChars" w:linePitch="579" w:charSpace="-1024"/>
        </w:sectPr>
      </w:pPr>
    </w:p>
    <w:p w14:paraId="38643143">
      <w:pPr>
        <w:overflowPunct w:val="0"/>
        <w:topLinePunct/>
        <w:spacing w:line="560" w:lineRule="exact"/>
        <w:rPr>
          <w:rFonts w:hint="eastAsia" w:ascii="黑体" w:hAnsi="黑体" w:eastAsia="黑体" w:cs="黑体"/>
          <w:b w:val="0"/>
          <w:bCs/>
        </w:rPr>
      </w:pPr>
      <w:r>
        <w:rPr>
          <w:rFonts w:hint="eastAsia" w:ascii="黑体" w:hAnsi="黑体" w:eastAsia="黑体" w:cs="黑体"/>
          <w:b w:val="0"/>
          <w:bCs/>
        </w:rPr>
        <w:t>附件3-3</w:t>
      </w:r>
    </w:p>
    <w:p w14:paraId="62D5E3ED">
      <w:pPr>
        <w:overflowPunct w:val="0"/>
        <w:snapToGrid w:val="0"/>
        <w:spacing w:line="560" w:lineRule="exact"/>
        <w:jc w:val="center"/>
        <w:rPr>
          <w:rFonts w:hint="eastAsia" w:ascii="方正小标宋_GBK" w:hAnsi="方正小标宋_GBK" w:eastAsia="方正小标宋_GBK" w:cs="方正小标宋_GBK"/>
          <w:snapToGrid w:val="0"/>
          <w:sz w:val="44"/>
          <w:szCs w:val="44"/>
        </w:rPr>
      </w:pPr>
      <w:r>
        <w:rPr>
          <w:rFonts w:hint="eastAsia" w:ascii="方正小标宋_GBK" w:hAnsi="方正小标宋_GBK" w:eastAsia="方正小标宋_GBK" w:cs="方正小标宋_GBK"/>
          <w:snapToGrid w:val="0"/>
          <w:sz w:val="44"/>
          <w:szCs w:val="44"/>
        </w:rPr>
        <w:t>参赛汇总表</w:t>
      </w:r>
    </w:p>
    <w:p w14:paraId="576F9A67">
      <w:pPr>
        <w:overflowPunct w:val="0"/>
        <w:snapToGrid w:val="0"/>
        <w:spacing w:line="560" w:lineRule="exact"/>
        <w:jc w:val="center"/>
        <w:rPr>
          <w:rFonts w:ascii="方正小标宋简体" w:hAnsi="方正小标宋简体" w:eastAsia="方正小标宋简体" w:cs="方正小标宋简体"/>
          <w:snapToGrid w:val="0"/>
          <w:sz w:val="44"/>
          <w:szCs w:val="44"/>
        </w:rPr>
      </w:pPr>
    </w:p>
    <w:p w14:paraId="13CB9CD1">
      <w:pPr>
        <w:widowControl/>
        <w:overflowPunct w:val="0"/>
        <w:autoSpaceDE w:val="0"/>
        <w:autoSpaceDN w:val="0"/>
        <w:snapToGrid w:val="0"/>
        <w:spacing w:line="560" w:lineRule="exact"/>
        <w:ind w:firstLine="632" w:firstLineChars="200"/>
        <w:rPr>
          <w:rFonts w:cs="仿宋_GB2312"/>
          <w:snapToGrid w:val="0"/>
          <w:u w:val="single"/>
        </w:rPr>
      </w:pPr>
      <w:r>
        <w:rPr>
          <w:rFonts w:hint="eastAsia" w:cs="仿宋_GB2312"/>
          <w:snapToGrid w:val="0"/>
        </w:rPr>
        <w:t>市/学校（盖章）：</w:t>
      </w:r>
      <w:r>
        <w:rPr>
          <w:rFonts w:hint="eastAsia" w:cs="仿宋_GB2312"/>
          <w:snapToGrid w:val="0"/>
          <w:u w:val="single"/>
        </w:rPr>
        <w:t xml:space="preserve">          </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
        <w:gridCol w:w="1499"/>
        <w:gridCol w:w="1809"/>
        <w:gridCol w:w="1102"/>
        <w:gridCol w:w="748"/>
        <w:gridCol w:w="1102"/>
        <w:gridCol w:w="748"/>
        <w:gridCol w:w="748"/>
        <w:gridCol w:w="749"/>
      </w:tblGrid>
      <w:tr w14:paraId="55A3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20" w:type="pct"/>
            <w:tcMar>
              <w:left w:w="28" w:type="dxa"/>
              <w:right w:w="28" w:type="dxa"/>
            </w:tcMar>
            <w:vAlign w:val="center"/>
          </w:tcPr>
          <w:p w14:paraId="65982ACF">
            <w:pPr>
              <w:widowControl/>
              <w:overflowPunct w:val="0"/>
              <w:autoSpaceDE w:val="0"/>
              <w:autoSpaceDN w:val="0"/>
              <w:snapToGrid w:val="0"/>
              <w:spacing w:line="300" w:lineRule="exact"/>
              <w:jc w:val="center"/>
              <w:rPr>
                <w:rFonts w:ascii="黑体" w:hAnsi="黑体" w:eastAsia="黑体" w:cs="黑体"/>
                <w:snapToGrid w:val="0"/>
                <w:kern w:val="0"/>
                <w:sz w:val="24"/>
                <w:szCs w:val="24"/>
              </w:rPr>
            </w:pPr>
            <w:r>
              <w:rPr>
                <w:rFonts w:hint="eastAsia" w:ascii="黑体" w:hAnsi="黑体" w:eastAsia="黑体" w:cs="黑体"/>
                <w:snapToGrid w:val="0"/>
                <w:kern w:val="0"/>
                <w:sz w:val="24"/>
                <w:szCs w:val="24"/>
              </w:rPr>
              <w:t>序号</w:t>
            </w:r>
          </w:p>
        </w:tc>
        <w:tc>
          <w:tcPr>
            <w:tcW w:w="842" w:type="pct"/>
            <w:tcMar>
              <w:left w:w="28" w:type="dxa"/>
              <w:right w:w="28" w:type="dxa"/>
            </w:tcMar>
            <w:vAlign w:val="center"/>
          </w:tcPr>
          <w:p w14:paraId="381D18AF">
            <w:pPr>
              <w:widowControl/>
              <w:overflowPunct w:val="0"/>
              <w:autoSpaceDE w:val="0"/>
              <w:autoSpaceDN w:val="0"/>
              <w:snapToGrid w:val="0"/>
              <w:spacing w:line="300" w:lineRule="exact"/>
              <w:jc w:val="center"/>
              <w:rPr>
                <w:rFonts w:ascii="黑体" w:hAnsi="黑体" w:eastAsia="黑体" w:cs="黑体"/>
                <w:snapToGrid w:val="0"/>
                <w:kern w:val="0"/>
                <w:sz w:val="24"/>
                <w:szCs w:val="24"/>
              </w:rPr>
            </w:pPr>
            <w:r>
              <w:rPr>
                <w:rFonts w:hint="eastAsia" w:ascii="黑体" w:hAnsi="黑体" w:eastAsia="黑体" w:cs="黑体"/>
                <w:snapToGrid w:val="0"/>
                <w:kern w:val="0"/>
                <w:sz w:val="24"/>
                <w:szCs w:val="24"/>
              </w:rPr>
              <w:t>报名组别</w:t>
            </w:r>
          </w:p>
        </w:tc>
        <w:tc>
          <w:tcPr>
            <w:tcW w:w="1016" w:type="pct"/>
            <w:tcMar>
              <w:left w:w="28" w:type="dxa"/>
              <w:right w:w="28" w:type="dxa"/>
            </w:tcMar>
            <w:vAlign w:val="center"/>
          </w:tcPr>
          <w:p w14:paraId="3BC31171">
            <w:pPr>
              <w:widowControl/>
              <w:overflowPunct w:val="0"/>
              <w:autoSpaceDE w:val="0"/>
              <w:autoSpaceDN w:val="0"/>
              <w:snapToGrid w:val="0"/>
              <w:spacing w:line="300" w:lineRule="exact"/>
              <w:jc w:val="center"/>
              <w:rPr>
                <w:rFonts w:ascii="黑体" w:hAnsi="黑体" w:eastAsia="黑体" w:cs="黑体"/>
                <w:snapToGrid w:val="0"/>
                <w:kern w:val="0"/>
                <w:sz w:val="24"/>
                <w:szCs w:val="24"/>
              </w:rPr>
            </w:pPr>
            <w:r>
              <w:rPr>
                <w:rFonts w:hint="eastAsia" w:ascii="黑体" w:hAnsi="黑体" w:eastAsia="黑体" w:cs="黑体"/>
                <w:snapToGrid w:val="0"/>
                <w:kern w:val="0"/>
                <w:sz w:val="24"/>
                <w:szCs w:val="24"/>
              </w:rPr>
              <w:t>参赛教学内容</w:t>
            </w:r>
          </w:p>
          <w:p w14:paraId="228A8AE4">
            <w:pPr>
              <w:widowControl/>
              <w:overflowPunct w:val="0"/>
              <w:autoSpaceDE w:val="0"/>
              <w:autoSpaceDN w:val="0"/>
              <w:snapToGrid w:val="0"/>
              <w:spacing w:line="300" w:lineRule="exact"/>
              <w:jc w:val="center"/>
              <w:rPr>
                <w:rFonts w:ascii="黑体" w:hAnsi="黑体" w:eastAsia="黑体" w:cs="黑体"/>
                <w:snapToGrid w:val="0"/>
                <w:kern w:val="0"/>
                <w:sz w:val="24"/>
                <w:szCs w:val="24"/>
              </w:rPr>
            </w:pPr>
            <w:r>
              <w:rPr>
                <w:rFonts w:hint="eastAsia" w:ascii="黑体" w:hAnsi="黑体" w:eastAsia="黑体" w:cs="黑体"/>
                <w:snapToGrid w:val="0"/>
                <w:kern w:val="0"/>
                <w:sz w:val="24"/>
                <w:szCs w:val="24"/>
              </w:rPr>
              <w:t>（教学任务精确表述）</w:t>
            </w:r>
          </w:p>
        </w:tc>
        <w:tc>
          <w:tcPr>
            <w:tcW w:w="619" w:type="pct"/>
            <w:tcMar>
              <w:left w:w="28" w:type="dxa"/>
              <w:right w:w="28" w:type="dxa"/>
            </w:tcMar>
            <w:vAlign w:val="center"/>
          </w:tcPr>
          <w:p w14:paraId="76E411A7">
            <w:pPr>
              <w:widowControl/>
              <w:overflowPunct w:val="0"/>
              <w:autoSpaceDE w:val="0"/>
              <w:autoSpaceDN w:val="0"/>
              <w:snapToGrid w:val="0"/>
              <w:spacing w:line="300" w:lineRule="exact"/>
              <w:jc w:val="center"/>
              <w:rPr>
                <w:rFonts w:ascii="黑体" w:hAnsi="黑体" w:eastAsia="黑体" w:cs="黑体"/>
                <w:snapToGrid w:val="0"/>
                <w:kern w:val="0"/>
                <w:sz w:val="24"/>
                <w:szCs w:val="24"/>
              </w:rPr>
            </w:pPr>
            <w:r>
              <w:rPr>
                <w:rFonts w:hint="eastAsia" w:ascii="黑体" w:hAnsi="黑体" w:eastAsia="黑体" w:cs="黑体"/>
                <w:snapToGrid w:val="0"/>
                <w:kern w:val="0"/>
                <w:sz w:val="24"/>
                <w:szCs w:val="24"/>
              </w:rPr>
              <w:t>学校名称</w:t>
            </w:r>
          </w:p>
          <w:p w14:paraId="3AC3713A">
            <w:pPr>
              <w:widowControl/>
              <w:overflowPunct w:val="0"/>
              <w:autoSpaceDE w:val="0"/>
              <w:autoSpaceDN w:val="0"/>
              <w:snapToGrid w:val="0"/>
              <w:spacing w:line="300" w:lineRule="exact"/>
              <w:jc w:val="center"/>
              <w:rPr>
                <w:rFonts w:ascii="黑体" w:hAnsi="黑体" w:eastAsia="黑体" w:cs="黑体"/>
                <w:snapToGrid w:val="0"/>
                <w:kern w:val="0"/>
                <w:sz w:val="24"/>
                <w:szCs w:val="24"/>
              </w:rPr>
            </w:pPr>
            <w:r>
              <w:rPr>
                <w:rFonts w:hint="eastAsia" w:ascii="黑体" w:hAnsi="黑体" w:eastAsia="黑体" w:cs="黑体"/>
                <w:snapToGrid w:val="0"/>
                <w:kern w:val="0"/>
                <w:sz w:val="24"/>
                <w:szCs w:val="24"/>
              </w:rPr>
              <w:t>（规范全称）</w:t>
            </w:r>
          </w:p>
        </w:tc>
        <w:tc>
          <w:tcPr>
            <w:tcW w:w="420" w:type="pct"/>
            <w:tcMar>
              <w:left w:w="28" w:type="dxa"/>
              <w:right w:w="28" w:type="dxa"/>
            </w:tcMar>
            <w:vAlign w:val="center"/>
          </w:tcPr>
          <w:p w14:paraId="07712A5B">
            <w:pPr>
              <w:widowControl/>
              <w:overflowPunct w:val="0"/>
              <w:autoSpaceDE w:val="0"/>
              <w:autoSpaceDN w:val="0"/>
              <w:snapToGrid w:val="0"/>
              <w:spacing w:line="300" w:lineRule="exact"/>
              <w:jc w:val="center"/>
              <w:rPr>
                <w:rFonts w:ascii="黑体" w:hAnsi="黑体" w:eastAsia="黑体" w:cs="黑体"/>
                <w:snapToGrid w:val="0"/>
                <w:kern w:val="0"/>
                <w:sz w:val="24"/>
                <w:szCs w:val="24"/>
              </w:rPr>
            </w:pPr>
            <w:r>
              <w:rPr>
                <w:rFonts w:hint="eastAsia" w:ascii="黑体" w:hAnsi="黑体" w:eastAsia="黑体" w:cs="黑体"/>
                <w:snapToGrid w:val="0"/>
                <w:kern w:val="0"/>
                <w:sz w:val="24"/>
                <w:szCs w:val="24"/>
              </w:rPr>
              <w:t>授课班级</w:t>
            </w:r>
          </w:p>
          <w:p w14:paraId="63BC5EE0">
            <w:pPr>
              <w:widowControl/>
              <w:overflowPunct w:val="0"/>
              <w:autoSpaceDE w:val="0"/>
              <w:autoSpaceDN w:val="0"/>
              <w:snapToGrid w:val="0"/>
              <w:spacing w:line="300" w:lineRule="exact"/>
              <w:jc w:val="center"/>
              <w:rPr>
                <w:rFonts w:ascii="黑体" w:hAnsi="黑体" w:eastAsia="黑体" w:cs="黑体"/>
                <w:snapToGrid w:val="0"/>
                <w:kern w:val="0"/>
                <w:sz w:val="24"/>
                <w:szCs w:val="24"/>
              </w:rPr>
            </w:pPr>
            <w:r>
              <w:rPr>
                <w:rFonts w:hint="eastAsia" w:ascii="黑体" w:hAnsi="黑体" w:eastAsia="黑体" w:cs="黑体"/>
                <w:snapToGrid w:val="0"/>
                <w:kern w:val="0"/>
                <w:sz w:val="24"/>
                <w:szCs w:val="24"/>
              </w:rPr>
              <w:t>学制</w:t>
            </w:r>
          </w:p>
        </w:tc>
        <w:tc>
          <w:tcPr>
            <w:tcW w:w="619" w:type="pct"/>
            <w:tcMar>
              <w:left w:w="28" w:type="dxa"/>
              <w:right w:w="28" w:type="dxa"/>
            </w:tcMar>
            <w:vAlign w:val="center"/>
          </w:tcPr>
          <w:p w14:paraId="4C51D39A">
            <w:pPr>
              <w:widowControl/>
              <w:overflowPunct w:val="0"/>
              <w:autoSpaceDE w:val="0"/>
              <w:autoSpaceDN w:val="0"/>
              <w:snapToGrid w:val="0"/>
              <w:spacing w:line="300" w:lineRule="exact"/>
              <w:jc w:val="center"/>
              <w:rPr>
                <w:rFonts w:ascii="黑体" w:hAnsi="黑体" w:eastAsia="黑体" w:cs="黑体"/>
                <w:snapToGrid w:val="0"/>
                <w:kern w:val="0"/>
                <w:sz w:val="24"/>
                <w:szCs w:val="24"/>
              </w:rPr>
            </w:pPr>
            <w:r>
              <w:rPr>
                <w:rFonts w:hint="eastAsia" w:ascii="黑体" w:hAnsi="黑体" w:eastAsia="黑体" w:cs="黑体"/>
                <w:snapToGrid w:val="0"/>
                <w:kern w:val="0"/>
                <w:sz w:val="24"/>
                <w:szCs w:val="24"/>
              </w:rPr>
              <w:t>授课班级</w:t>
            </w:r>
          </w:p>
          <w:p w14:paraId="62D34263">
            <w:pPr>
              <w:widowControl/>
              <w:overflowPunct w:val="0"/>
              <w:autoSpaceDE w:val="0"/>
              <w:autoSpaceDN w:val="0"/>
              <w:snapToGrid w:val="0"/>
              <w:spacing w:line="300" w:lineRule="exact"/>
              <w:jc w:val="center"/>
              <w:rPr>
                <w:rFonts w:ascii="黑体" w:hAnsi="黑体" w:eastAsia="黑体" w:cs="黑体"/>
                <w:snapToGrid w:val="0"/>
                <w:kern w:val="0"/>
                <w:sz w:val="24"/>
                <w:szCs w:val="24"/>
              </w:rPr>
            </w:pPr>
            <w:r>
              <w:rPr>
                <w:rFonts w:hint="eastAsia" w:ascii="黑体" w:hAnsi="黑体" w:eastAsia="黑体" w:cs="黑体"/>
                <w:snapToGrid w:val="0"/>
                <w:kern w:val="0"/>
                <w:sz w:val="24"/>
                <w:szCs w:val="24"/>
              </w:rPr>
              <w:t>所属专业名称</w:t>
            </w:r>
          </w:p>
        </w:tc>
        <w:tc>
          <w:tcPr>
            <w:tcW w:w="420" w:type="pct"/>
            <w:tcMar>
              <w:left w:w="28" w:type="dxa"/>
              <w:right w:w="28" w:type="dxa"/>
            </w:tcMar>
            <w:vAlign w:val="center"/>
          </w:tcPr>
          <w:p w14:paraId="2496599F">
            <w:pPr>
              <w:widowControl/>
              <w:overflowPunct w:val="0"/>
              <w:autoSpaceDE w:val="0"/>
              <w:autoSpaceDN w:val="0"/>
              <w:snapToGrid w:val="0"/>
              <w:spacing w:line="300" w:lineRule="exact"/>
              <w:jc w:val="center"/>
              <w:rPr>
                <w:rFonts w:ascii="黑体" w:hAnsi="黑体" w:eastAsia="黑体" w:cs="黑体"/>
                <w:snapToGrid w:val="0"/>
                <w:kern w:val="0"/>
                <w:sz w:val="24"/>
                <w:szCs w:val="24"/>
              </w:rPr>
            </w:pPr>
            <w:r>
              <w:rPr>
                <w:rFonts w:hint="eastAsia" w:ascii="黑体" w:hAnsi="黑体" w:eastAsia="黑体" w:cs="黑体"/>
                <w:snapToGrid w:val="0"/>
                <w:kern w:val="0"/>
                <w:sz w:val="24"/>
                <w:szCs w:val="24"/>
              </w:rPr>
              <w:t>专业代码</w:t>
            </w:r>
          </w:p>
        </w:tc>
        <w:tc>
          <w:tcPr>
            <w:tcW w:w="420" w:type="pct"/>
            <w:tcMar>
              <w:left w:w="28" w:type="dxa"/>
              <w:right w:w="28" w:type="dxa"/>
            </w:tcMar>
            <w:vAlign w:val="center"/>
          </w:tcPr>
          <w:p w14:paraId="63CFEBF9">
            <w:pPr>
              <w:widowControl/>
              <w:overflowPunct w:val="0"/>
              <w:autoSpaceDE w:val="0"/>
              <w:autoSpaceDN w:val="0"/>
              <w:snapToGrid w:val="0"/>
              <w:spacing w:line="300" w:lineRule="exact"/>
              <w:jc w:val="center"/>
              <w:rPr>
                <w:rFonts w:ascii="黑体" w:hAnsi="黑体" w:eastAsia="黑体" w:cs="黑体"/>
                <w:snapToGrid w:val="0"/>
                <w:kern w:val="0"/>
                <w:sz w:val="24"/>
                <w:szCs w:val="24"/>
              </w:rPr>
            </w:pPr>
            <w:r>
              <w:rPr>
                <w:rFonts w:hint="eastAsia" w:ascii="黑体" w:hAnsi="黑体" w:eastAsia="黑体" w:cs="黑体"/>
                <w:snapToGrid w:val="0"/>
                <w:kern w:val="0"/>
                <w:sz w:val="24"/>
                <w:szCs w:val="24"/>
              </w:rPr>
              <w:t>教学团队</w:t>
            </w:r>
          </w:p>
          <w:p w14:paraId="37417FA7">
            <w:pPr>
              <w:widowControl/>
              <w:overflowPunct w:val="0"/>
              <w:autoSpaceDE w:val="0"/>
              <w:autoSpaceDN w:val="0"/>
              <w:snapToGrid w:val="0"/>
              <w:spacing w:line="300" w:lineRule="exact"/>
              <w:jc w:val="center"/>
              <w:rPr>
                <w:rFonts w:ascii="黑体" w:hAnsi="黑体" w:eastAsia="黑体" w:cs="黑体"/>
                <w:snapToGrid w:val="0"/>
                <w:kern w:val="0"/>
                <w:sz w:val="24"/>
                <w:szCs w:val="24"/>
              </w:rPr>
            </w:pPr>
            <w:r>
              <w:rPr>
                <w:rFonts w:hint="eastAsia" w:ascii="黑体" w:hAnsi="黑体" w:eastAsia="黑体" w:cs="黑体"/>
                <w:snapToGrid w:val="0"/>
                <w:kern w:val="0"/>
                <w:sz w:val="24"/>
                <w:szCs w:val="24"/>
              </w:rPr>
              <w:t>联系人</w:t>
            </w:r>
          </w:p>
        </w:tc>
        <w:tc>
          <w:tcPr>
            <w:tcW w:w="420" w:type="pct"/>
            <w:tcMar>
              <w:left w:w="28" w:type="dxa"/>
              <w:right w:w="28" w:type="dxa"/>
            </w:tcMar>
            <w:vAlign w:val="center"/>
          </w:tcPr>
          <w:p w14:paraId="02A89684">
            <w:pPr>
              <w:widowControl/>
              <w:overflowPunct w:val="0"/>
              <w:autoSpaceDE w:val="0"/>
              <w:autoSpaceDN w:val="0"/>
              <w:snapToGrid w:val="0"/>
              <w:spacing w:line="300" w:lineRule="exact"/>
              <w:jc w:val="center"/>
              <w:rPr>
                <w:rFonts w:ascii="黑体" w:hAnsi="黑体" w:eastAsia="黑体" w:cs="黑体"/>
                <w:snapToGrid w:val="0"/>
                <w:kern w:val="0"/>
                <w:sz w:val="24"/>
                <w:szCs w:val="24"/>
              </w:rPr>
            </w:pPr>
            <w:r>
              <w:rPr>
                <w:rFonts w:hint="eastAsia" w:ascii="黑体" w:hAnsi="黑体" w:eastAsia="黑体" w:cs="黑体"/>
                <w:snapToGrid w:val="0"/>
                <w:kern w:val="0"/>
                <w:sz w:val="24"/>
                <w:szCs w:val="24"/>
              </w:rPr>
              <w:t>联系电话</w:t>
            </w:r>
          </w:p>
        </w:tc>
      </w:tr>
      <w:tr w14:paraId="5973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 w:type="pct"/>
            <w:tcMar>
              <w:left w:w="28" w:type="dxa"/>
              <w:right w:w="28" w:type="dxa"/>
            </w:tcMar>
            <w:vAlign w:val="center"/>
          </w:tcPr>
          <w:p w14:paraId="10C3377E">
            <w:pPr>
              <w:overflowPunct w:val="0"/>
              <w:snapToGrid w:val="0"/>
              <w:spacing w:line="560" w:lineRule="exact"/>
              <w:jc w:val="center"/>
              <w:rPr>
                <w:rFonts w:cs="仿宋_GB2312"/>
                <w:snapToGrid w:val="0"/>
                <w:kern w:val="0"/>
                <w:sz w:val="22"/>
                <w:szCs w:val="22"/>
              </w:rPr>
            </w:pPr>
          </w:p>
        </w:tc>
        <w:tc>
          <w:tcPr>
            <w:tcW w:w="842" w:type="pct"/>
            <w:tcMar>
              <w:left w:w="28" w:type="dxa"/>
              <w:right w:w="28" w:type="dxa"/>
            </w:tcMar>
            <w:vAlign w:val="center"/>
          </w:tcPr>
          <w:p w14:paraId="679309DA">
            <w:pPr>
              <w:overflowPunct w:val="0"/>
              <w:snapToGrid w:val="0"/>
              <w:spacing w:line="560" w:lineRule="exact"/>
              <w:jc w:val="center"/>
              <w:rPr>
                <w:rFonts w:cs="仿宋_GB2312"/>
                <w:snapToGrid w:val="0"/>
                <w:kern w:val="0"/>
                <w:sz w:val="22"/>
                <w:szCs w:val="22"/>
              </w:rPr>
            </w:pPr>
            <w:r>
              <w:rPr>
                <w:rFonts w:hint="eastAsia" w:cs="仿宋_GB2312"/>
                <w:snapToGrid w:val="0"/>
                <w:kern w:val="0"/>
                <w:sz w:val="22"/>
                <w:szCs w:val="22"/>
              </w:rPr>
              <w:t>中国特色社会主义</w:t>
            </w:r>
          </w:p>
        </w:tc>
        <w:tc>
          <w:tcPr>
            <w:tcW w:w="1016" w:type="pct"/>
            <w:tcMar>
              <w:left w:w="28" w:type="dxa"/>
              <w:right w:w="28" w:type="dxa"/>
            </w:tcMar>
            <w:vAlign w:val="center"/>
          </w:tcPr>
          <w:p w14:paraId="455509CB">
            <w:pPr>
              <w:overflowPunct w:val="0"/>
              <w:snapToGrid w:val="0"/>
              <w:spacing w:line="560" w:lineRule="exact"/>
              <w:jc w:val="center"/>
              <w:rPr>
                <w:rFonts w:cs="仿宋_GB2312"/>
                <w:snapToGrid w:val="0"/>
                <w:kern w:val="0"/>
                <w:sz w:val="22"/>
                <w:szCs w:val="22"/>
              </w:rPr>
            </w:pPr>
          </w:p>
        </w:tc>
        <w:tc>
          <w:tcPr>
            <w:tcW w:w="619" w:type="pct"/>
            <w:tcMar>
              <w:left w:w="28" w:type="dxa"/>
              <w:right w:w="28" w:type="dxa"/>
            </w:tcMar>
            <w:vAlign w:val="center"/>
          </w:tcPr>
          <w:p w14:paraId="374B2C07">
            <w:pPr>
              <w:overflowPunct w:val="0"/>
              <w:snapToGrid w:val="0"/>
              <w:spacing w:line="560" w:lineRule="exact"/>
              <w:jc w:val="center"/>
              <w:rPr>
                <w:rFonts w:cs="仿宋_GB2312"/>
                <w:snapToGrid w:val="0"/>
                <w:kern w:val="0"/>
                <w:sz w:val="24"/>
                <w:szCs w:val="24"/>
              </w:rPr>
            </w:pPr>
          </w:p>
        </w:tc>
        <w:tc>
          <w:tcPr>
            <w:tcW w:w="420" w:type="pct"/>
            <w:tcMar>
              <w:left w:w="28" w:type="dxa"/>
              <w:right w:w="28" w:type="dxa"/>
            </w:tcMar>
            <w:vAlign w:val="center"/>
          </w:tcPr>
          <w:p w14:paraId="5E9573F6">
            <w:pPr>
              <w:overflowPunct w:val="0"/>
              <w:snapToGrid w:val="0"/>
              <w:spacing w:line="560" w:lineRule="exact"/>
              <w:jc w:val="center"/>
              <w:rPr>
                <w:rFonts w:cs="仿宋_GB2312"/>
                <w:snapToGrid w:val="0"/>
                <w:kern w:val="0"/>
                <w:sz w:val="24"/>
                <w:szCs w:val="24"/>
              </w:rPr>
            </w:pPr>
          </w:p>
        </w:tc>
        <w:tc>
          <w:tcPr>
            <w:tcW w:w="619" w:type="pct"/>
            <w:tcMar>
              <w:left w:w="28" w:type="dxa"/>
              <w:right w:w="28" w:type="dxa"/>
            </w:tcMar>
            <w:vAlign w:val="center"/>
          </w:tcPr>
          <w:p w14:paraId="019ABA4A">
            <w:pPr>
              <w:overflowPunct w:val="0"/>
              <w:snapToGrid w:val="0"/>
              <w:spacing w:line="560" w:lineRule="exact"/>
              <w:jc w:val="center"/>
              <w:rPr>
                <w:rFonts w:cs="仿宋_GB2312"/>
                <w:snapToGrid w:val="0"/>
                <w:kern w:val="0"/>
                <w:sz w:val="24"/>
                <w:szCs w:val="24"/>
              </w:rPr>
            </w:pPr>
          </w:p>
        </w:tc>
        <w:tc>
          <w:tcPr>
            <w:tcW w:w="420" w:type="pct"/>
            <w:tcMar>
              <w:left w:w="28" w:type="dxa"/>
              <w:right w:w="28" w:type="dxa"/>
            </w:tcMar>
            <w:vAlign w:val="center"/>
          </w:tcPr>
          <w:p w14:paraId="5EFAA7AB">
            <w:pPr>
              <w:overflowPunct w:val="0"/>
              <w:snapToGrid w:val="0"/>
              <w:spacing w:line="560" w:lineRule="exact"/>
              <w:jc w:val="center"/>
              <w:rPr>
                <w:rFonts w:cs="仿宋_GB2312"/>
                <w:snapToGrid w:val="0"/>
                <w:kern w:val="0"/>
                <w:sz w:val="24"/>
                <w:szCs w:val="24"/>
              </w:rPr>
            </w:pPr>
          </w:p>
        </w:tc>
        <w:tc>
          <w:tcPr>
            <w:tcW w:w="420" w:type="pct"/>
            <w:tcMar>
              <w:left w:w="28" w:type="dxa"/>
              <w:right w:w="28" w:type="dxa"/>
            </w:tcMar>
            <w:vAlign w:val="center"/>
          </w:tcPr>
          <w:p w14:paraId="7F5905C9">
            <w:pPr>
              <w:overflowPunct w:val="0"/>
              <w:snapToGrid w:val="0"/>
              <w:spacing w:line="560" w:lineRule="exact"/>
              <w:jc w:val="center"/>
              <w:rPr>
                <w:rFonts w:cs="仿宋_GB2312"/>
                <w:snapToGrid w:val="0"/>
                <w:kern w:val="0"/>
                <w:sz w:val="24"/>
                <w:szCs w:val="24"/>
              </w:rPr>
            </w:pPr>
          </w:p>
        </w:tc>
        <w:tc>
          <w:tcPr>
            <w:tcW w:w="420" w:type="pct"/>
            <w:tcMar>
              <w:left w:w="28" w:type="dxa"/>
              <w:right w:w="28" w:type="dxa"/>
            </w:tcMar>
            <w:vAlign w:val="center"/>
          </w:tcPr>
          <w:p w14:paraId="6CB83E7D">
            <w:pPr>
              <w:overflowPunct w:val="0"/>
              <w:snapToGrid w:val="0"/>
              <w:spacing w:line="560" w:lineRule="exact"/>
              <w:jc w:val="center"/>
              <w:rPr>
                <w:rFonts w:cs="仿宋_GB2312"/>
                <w:snapToGrid w:val="0"/>
                <w:kern w:val="0"/>
                <w:sz w:val="24"/>
                <w:szCs w:val="24"/>
              </w:rPr>
            </w:pPr>
          </w:p>
        </w:tc>
      </w:tr>
      <w:tr w14:paraId="2B35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 w:type="pct"/>
            <w:tcMar>
              <w:left w:w="28" w:type="dxa"/>
              <w:right w:w="28" w:type="dxa"/>
            </w:tcMar>
            <w:vAlign w:val="center"/>
          </w:tcPr>
          <w:p w14:paraId="6C398241">
            <w:pPr>
              <w:overflowPunct w:val="0"/>
              <w:snapToGrid w:val="0"/>
              <w:spacing w:line="560" w:lineRule="exact"/>
              <w:jc w:val="center"/>
              <w:rPr>
                <w:rFonts w:cs="仿宋_GB2312"/>
                <w:snapToGrid w:val="0"/>
                <w:kern w:val="0"/>
                <w:sz w:val="22"/>
                <w:szCs w:val="22"/>
              </w:rPr>
            </w:pPr>
          </w:p>
        </w:tc>
        <w:tc>
          <w:tcPr>
            <w:tcW w:w="842" w:type="pct"/>
            <w:tcMar>
              <w:left w:w="28" w:type="dxa"/>
              <w:right w:w="28" w:type="dxa"/>
            </w:tcMar>
            <w:vAlign w:val="center"/>
          </w:tcPr>
          <w:p w14:paraId="277A62F1">
            <w:pPr>
              <w:overflowPunct w:val="0"/>
              <w:snapToGrid w:val="0"/>
              <w:spacing w:line="560" w:lineRule="exact"/>
              <w:jc w:val="center"/>
              <w:rPr>
                <w:rFonts w:cs="仿宋_GB2312"/>
                <w:snapToGrid w:val="0"/>
                <w:kern w:val="0"/>
                <w:sz w:val="22"/>
                <w:szCs w:val="22"/>
              </w:rPr>
            </w:pPr>
            <w:r>
              <w:rPr>
                <w:rFonts w:hint="eastAsia" w:cs="仿宋_GB2312"/>
                <w:snapToGrid w:val="0"/>
                <w:kern w:val="0"/>
                <w:sz w:val="22"/>
                <w:szCs w:val="22"/>
              </w:rPr>
              <w:t>心理健康与职业生涯</w:t>
            </w:r>
          </w:p>
        </w:tc>
        <w:tc>
          <w:tcPr>
            <w:tcW w:w="1016" w:type="pct"/>
            <w:tcMar>
              <w:left w:w="28" w:type="dxa"/>
              <w:right w:w="28" w:type="dxa"/>
            </w:tcMar>
            <w:vAlign w:val="center"/>
          </w:tcPr>
          <w:p w14:paraId="225F8AD2">
            <w:pPr>
              <w:overflowPunct w:val="0"/>
              <w:snapToGrid w:val="0"/>
              <w:spacing w:line="560" w:lineRule="exact"/>
              <w:jc w:val="center"/>
              <w:rPr>
                <w:rFonts w:cs="仿宋_GB2312"/>
                <w:snapToGrid w:val="0"/>
                <w:kern w:val="0"/>
                <w:sz w:val="22"/>
                <w:szCs w:val="22"/>
              </w:rPr>
            </w:pPr>
          </w:p>
        </w:tc>
        <w:tc>
          <w:tcPr>
            <w:tcW w:w="619" w:type="pct"/>
            <w:tcMar>
              <w:left w:w="28" w:type="dxa"/>
              <w:right w:w="28" w:type="dxa"/>
            </w:tcMar>
            <w:vAlign w:val="center"/>
          </w:tcPr>
          <w:p w14:paraId="63A6B7EF">
            <w:pPr>
              <w:overflowPunct w:val="0"/>
              <w:snapToGrid w:val="0"/>
              <w:spacing w:line="560" w:lineRule="exact"/>
              <w:jc w:val="center"/>
              <w:rPr>
                <w:rFonts w:cs="仿宋_GB2312"/>
                <w:snapToGrid w:val="0"/>
                <w:kern w:val="0"/>
                <w:sz w:val="24"/>
                <w:szCs w:val="24"/>
              </w:rPr>
            </w:pPr>
          </w:p>
        </w:tc>
        <w:tc>
          <w:tcPr>
            <w:tcW w:w="420" w:type="pct"/>
            <w:tcMar>
              <w:left w:w="28" w:type="dxa"/>
              <w:right w:w="28" w:type="dxa"/>
            </w:tcMar>
            <w:vAlign w:val="center"/>
          </w:tcPr>
          <w:p w14:paraId="7A6142C0">
            <w:pPr>
              <w:overflowPunct w:val="0"/>
              <w:snapToGrid w:val="0"/>
              <w:spacing w:line="560" w:lineRule="exact"/>
              <w:jc w:val="center"/>
              <w:rPr>
                <w:rFonts w:cs="仿宋_GB2312"/>
                <w:snapToGrid w:val="0"/>
                <w:kern w:val="0"/>
                <w:sz w:val="24"/>
                <w:szCs w:val="24"/>
              </w:rPr>
            </w:pPr>
          </w:p>
        </w:tc>
        <w:tc>
          <w:tcPr>
            <w:tcW w:w="619" w:type="pct"/>
            <w:tcMar>
              <w:left w:w="28" w:type="dxa"/>
              <w:right w:w="28" w:type="dxa"/>
            </w:tcMar>
            <w:vAlign w:val="center"/>
          </w:tcPr>
          <w:p w14:paraId="746D0BC1">
            <w:pPr>
              <w:overflowPunct w:val="0"/>
              <w:snapToGrid w:val="0"/>
              <w:spacing w:line="560" w:lineRule="exact"/>
              <w:jc w:val="center"/>
              <w:rPr>
                <w:rFonts w:cs="仿宋_GB2312"/>
                <w:snapToGrid w:val="0"/>
                <w:kern w:val="0"/>
                <w:sz w:val="24"/>
                <w:szCs w:val="24"/>
              </w:rPr>
            </w:pPr>
          </w:p>
        </w:tc>
        <w:tc>
          <w:tcPr>
            <w:tcW w:w="420" w:type="pct"/>
            <w:tcMar>
              <w:left w:w="28" w:type="dxa"/>
              <w:right w:w="28" w:type="dxa"/>
            </w:tcMar>
            <w:vAlign w:val="center"/>
          </w:tcPr>
          <w:p w14:paraId="72F1388A">
            <w:pPr>
              <w:overflowPunct w:val="0"/>
              <w:snapToGrid w:val="0"/>
              <w:spacing w:line="560" w:lineRule="exact"/>
              <w:jc w:val="center"/>
              <w:rPr>
                <w:rFonts w:cs="仿宋_GB2312"/>
                <w:snapToGrid w:val="0"/>
                <w:kern w:val="0"/>
                <w:sz w:val="24"/>
                <w:szCs w:val="24"/>
              </w:rPr>
            </w:pPr>
          </w:p>
        </w:tc>
        <w:tc>
          <w:tcPr>
            <w:tcW w:w="420" w:type="pct"/>
            <w:tcMar>
              <w:left w:w="28" w:type="dxa"/>
              <w:right w:w="28" w:type="dxa"/>
            </w:tcMar>
            <w:vAlign w:val="center"/>
          </w:tcPr>
          <w:p w14:paraId="22F71559">
            <w:pPr>
              <w:overflowPunct w:val="0"/>
              <w:snapToGrid w:val="0"/>
              <w:spacing w:line="560" w:lineRule="exact"/>
              <w:jc w:val="center"/>
              <w:rPr>
                <w:rFonts w:cs="仿宋_GB2312"/>
                <w:snapToGrid w:val="0"/>
                <w:kern w:val="0"/>
                <w:sz w:val="24"/>
                <w:szCs w:val="24"/>
              </w:rPr>
            </w:pPr>
          </w:p>
        </w:tc>
        <w:tc>
          <w:tcPr>
            <w:tcW w:w="420" w:type="pct"/>
            <w:tcMar>
              <w:left w:w="28" w:type="dxa"/>
              <w:right w:w="28" w:type="dxa"/>
            </w:tcMar>
            <w:vAlign w:val="center"/>
          </w:tcPr>
          <w:p w14:paraId="21AB86CD">
            <w:pPr>
              <w:overflowPunct w:val="0"/>
              <w:snapToGrid w:val="0"/>
              <w:spacing w:line="560" w:lineRule="exact"/>
              <w:jc w:val="center"/>
              <w:rPr>
                <w:rFonts w:cs="仿宋_GB2312"/>
                <w:snapToGrid w:val="0"/>
                <w:kern w:val="0"/>
                <w:sz w:val="24"/>
                <w:szCs w:val="24"/>
              </w:rPr>
            </w:pPr>
          </w:p>
        </w:tc>
      </w:tr>
      <w:tr w14:paraId="686FA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 w:type="pct"/>
            <w:tcMar>
              <w:left w:w="28" w:type="dxa"/>
              <w:right w:w="28" w:type="dxa"/>
            </w:tcMar>
            <w:vAlign w:val="center"/>
          </w:tcPr>
          <w:p w14:paraId="7C66FE6D">
            <w:pPr>
              <w:overflowPunct w:val="0"/>
              <w:snapToGrid w:val="0"/>
              <w:spacing w:line="560" w:lineRule="exact"/>
              <w:jc w:val="center"/>
              <w:rPr>
                <w:rFonts w:cs="仿宋_GB2312"/>
                <w:snapToGrid w:val="0"/>
                <w:kern w:val="0"/>
                <w:sz w:val="22"/>
                <w:szCs w:val="22"/>
              </w:rPr>
            </w:pPr>
          </w:p>
        </w:tc>
        <w:tc>
          <w:tcPr>
            <w:tcW w:w="842" w:type="pct"/>
            <w:tcMar>
              <w:left w:w="28" w:type="dxa"/>
              <w:right w:w="28" w:type="dxa"/>
            </w:tcMar>
            <w:vAlign w:val="center"/>
          </w:tcPr>
          <w:p w14:paraId="634D60BE">
            <w:pPr>
              <w:overflowPunct w:val="0"/>
              <w:snapToGrid w:val="0"/>
              <w:spacing w:line="560" w:lineRule="exact"/>
              <w:jc w:val="center"/>
              <w:rPr>
                <w:rFonts w:cs="仿宋_GB2312"/>
                <w:snapToGrid w:val="0"/>
                <w:kern w:val="0"/>
                <w:sz w:val="22"/>
                <w:szCs w:val="22"/>
              </w:rPr>
            </w:pPr>
            <w:r>
              <w:rPr>
                <w:rFonts w:hint="eastAsia" w:cs="仿宋_GB2312"/>
                <w:snapToGrid w:val="0"/>
                <w:kern w:val="0"/>
                <w:sz w:val="22"/>
                <w:szCs w:val="22"/>
              </w:rPr>
              <w:t>哲学与人生</w:t>
            </w:r>
          </w:p>
        </w:tc>
        <w:tc>
          <w:tcPr>
            <w:tcW w:w="1016" w:type="pct"/>
            <w:tcMar>
              <w:left w:w="28" w:type="dxa"/>
              <w:right w:w="28" w:type="dxa"/>
            </w:tcMar>
            <w:vAlign w:val="center"/>
          </w:tcPr>
          <w:p w14:paraId="7CA0032A">
            <w:pPr>
              <w:overflowPunct w:val="0"/>
              <w:snapToGrid w:val="0"/>
              <w:spacing w:line="560" w:lineRule="exact"/>
              <w:jc w:val="center"/>
              <w:rPr>
                <w:rFonts w:cs="仿宋_GB2312"/>
                <w:snapToGrid w:val="0"/>
                <w:kern w:val="0"/>
                <w:sz w:val="22"/>
                <w:szCs w:val="22"/>
              </w:rPr>
            </w:pPr>
          </w:p>
        </w:tc>
        <w:tc>
          <w:tcPr>
            <w:tcW w:w="619" w:type="pct"/>
            <w:tcMar>
              <w:left w:w="28" w:type="dxa"/>
              <w:right w:w="28" w:type="dxa"/>
            </w:tcMar>
            <w:vAlign w:val="center"/>
          </w:tcPr>
          <w:p w14:paraId="77ECC791">
            <w:pPr>
              <w:overflowPunct w:val="0"/>
              <w:snapToGrid w:val="0"/>
              <w:spacing w:line="560" w:lineRule="exact"/>
              <w:jc w:val="center"/>
              <w:rPr>
                <w:rFonts w:cs="仿宋_GB2312"/>
                <w:snapToGrid w:val="0"/>
                <w:kern w:val="0"/>
                <w:sz w:val="24"/>
                <w:szCs w:val="24"/>
              </w:rPr>
            </w:pPr>
          </w:p>
        </w:tc>
        <w:tc>
          <w:tcPr>
            <w:tcW w:w="420" w:type="pct"/>
            <w:tcMar>
              <w:left w:w="28" w:type="dxa"/>
              <w:right w:w="28" w:type="dxa"/>
            </w:tcMar>
            <w:vAlign w:val="center"/>
          </w:tcPr>
          <w:p w14:paraId="13414A7E">
            <w:pPr>
              <w:overflowPunct w:val="0"/>
              <w:snapToGrid w:val="0"/>
              <w:spacing w:line="560" w:lineRule="exact"/>
              <w:jc w:val="center"/>
              <w:rPr>
                <w:rFonts w:cs="仿宋_GB2312"/>
                <w:snapToGrid w:val="0"/>
                <w:kern w:val="0"/>
                <w:sz w:val="24"/>
                <w:szCs w:val="24"/>
              </w:rPr>
            </w:pPr>
          </w:p>
        </w:tc>
        <w:tc>
          <w:tcPr>
            <w:tcW w:w="619" w:type="pct"/>
            <w:tcMar>
              <w:left w:w="28" w:type="dxa"/>
              <w:right w:w="28" w:type="dxa"/>
            </w:tcMar>
            <w:vAlign w:val="center"/>
          </w:tcPr>
          <w:p w14:paraId="3F677554">
            <w:pPr>
              <w:overflowPunct w:val="0"/>
              <w:snapToGrid w:val="0"/>
              <w:spacing w:line="560" w:lineRule="exact"/>
              <w:jc w:val="center"/>
              <w:rPr>
                <w:rFonts w:cs="仿宋_GB2312"/>
                <w:snapToGrid w:val="0"/>
                <w:kern w:val="0"/>
                <w:sz w:val="24"/>
                <w:szCs w:val="24"/>
              </w:rPr>
            </w:pPr>
          </w:p>
        </w:tc>
        <w:tc>
          <w:tcPr>
            <w:tcW w:w="420" w:type="pct"/>
            <w:tcMar>
              <w:left w:w="28" w:type="dxa"/>
              <w:right w:w="28" w:type="dxa"/>
            </w:tcMar>
            <w:vAlign w:val="center"/>
          </w:tcPr>
          <w:p w14:paraId="61214E51">
            <w:pPr>
              <w:overflowPunct w:val="0"/>
              <w:snapToGrid w:val="0"/>
              <w:spacing w:line="560" w:lineRule="exact"/>
              <w:jc w:val="center"/>
              <w:rPr>
                <w:rFonts w:cs="仿宋_GB2312"/>
                <w:snapToGrid w:val="0"/>
                <w:kern w:val="0"/>
                <w:sz w:val="24"/>
                <w:szCs w:val="24"/>
              </w:rPr>
            </w:pPr>
          </w:p>
        </w:tc>
        <w:tc>
          <w:tcPr>
            <w:tcW w:w="420" w:type="pct"/>
            <w:tcMar>
              <w:left w:w="28" w:type="dxa"/>
              <w:right w:w="28" w:type="dxa"/>
            </w:tcMar>
            <w:vAlign w:val="center"/>
          </w:tcPr>
          <w:p w14:paraId="649F9231">
            <w:pPr>
              <w:overflowPunct w:val="0"/>
              <w:snapToGrid w:val="0"/>
              <w:spacing w:line="560" w:lineRule="exact"/>
              <w:jc w:val="center"/>
              <w:rPr>
                <w:rFonts w:cs="仿宋_GB2312"/>
                <w:snapToGrid w:val="0"/>
                <w:kern w:val="0"/>
                <w:sz w:val="24"/>
                <w:szCs w:val="24"/>
              </w:rPr>
            </w:pPr>
          </w:p>
        </w:tc>
        <w:tc>
          <w:tcPr>
            <w:tcW w:w="420" w:type="pct"/>
            <w:tcMar>
              <w:left w:w="28" w:type="dxa"/>
              <w:right w:w="28" w:type="dxa"/>
            </w:tcMar>
            <w:vAlign w:val="center"/>
          </w:tcPr>
          <w:p w14:paraId="57F34057">
            <w:pPr>
              <w:overflowPunct w:val="0"/>
              <w:snapToGrid w:val="0"/>
              <w:spacing w:line="560" w:lineRule="exact"/>
              <w:jc w:val="center"/>
              <w:rPr>
                <w:rFonts w:cs="仿宋_GB2312"/>
                <w:snapToGrid w:val="0"/>
                <w:kern w:val="0"/>
                <w:sz w:val="24"/>
                <w:szCs w:val="24"/>
              </w:rPr>
            </w:pPr>
          </w:p>
        </w:tc>
      </w:tr>
      <w:tr w14:paraId="6897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 w:type="pct"/>
            <w:tcMar>
              <w:left w:w="28" w:type="dxa"/>
              <w:right w:w="28" w:type="dxa"/>
            </w:tcMar>
            <w:vAlign w:val="center"/>
          </w:tcPr>
          <w:p w14:paraId="206A5B82">
            <w:pPr>
              <w:overflowPunct w:val="0"/>
              <w:snapToGrid w:val="0"/>
              <w:spacing w:line="560" w:lineRule="exact"/>
              <w:jc w:val="center"/>
              <w:rPr>
                <w:rFonts w:cs="仿宋_GB2312"/>
                <w:snapToGrid w:val="0"/>
                <w:kern w:val="0"/>
                <w:sz w:val="22"/>
                <w:szCs w:val="22"/>
              </w:rPr>
            </w:pPr>
          </w:p>
        </w:tc>
        <w:tc>
          <w:tcPr>
            <w:tcW w:w="842" w:type="pct"/>
            <w:tcMar>
              <w:left w:w="28" w:type="dxa"/>
              <w:right w:w="28" w:type="dxa"/>
            </w:tcMar>
            <w:vAlign w:val="center"/>
          </w:tcPr>
          <w:p w14:paraId="7FA8DC38">
            <w:pPr>
              <w:overflowPunct w:val="0"/>
              <w:snapToGrid w:val="0"/>
              <w:spacing w:line="560" w:lineRule="exact"/>
              <w:jc w:val="center"/>
              <w:rPr>
                <w:rFonts w:cs="仿宋_GB2312"/>
                <w:snapToGrid w:val="0"/>
                <w:kern w:val="0"/>
                <w:sz w:val="22"/>
                <w:szCs w:val="22"/>
              </w:rPr>
            </w:pPr>
            <w:r>
              <w:rPr>
                <w:rFonts w:hint="eastAsia" w:cs="仿宋_GB2312"/>
                <w:snapToGrid w:val="0"/>
                <w:kern w:val="0"/>
                <w:sz w:val="22"/>
                <w:szCs w:val="22"/>
              </w:rPr>
              <w:t>职业道德与法治</w:t>
            </w:r>
          </w:p>
        </w:tc>
        <w:tc>
          <w:tcPr>
            <w:tcW w:w="1016" w:type="pct"/>
            <w:tcMar>
              <w:left w:w="28" w:type="dxa"/>
              <w:right w:w="28" w:type="dxa"/>
            </w:tcMar>
            <w:vAlign w:val="center"/>
          </w:tcPr>
          <w:p w14:paraId="67043440">
            <w:pPr>
              <w:overflowPunct w:val="0"/>
              <w:snapToGrid w:val="0"/>
              <w:spacing w:line="560" w:lineRule="exact"/>
              <w:jc w:val="center"/>
              <w:rPr>
                <w:rFonts w:cs="仿宋_GB2312"/>
                <w:snapToGrid w:val="0"/>
                <w:kern w:val="0"/>
                <w:sz w:val="22"/>
                <w:szCs w:val="22"/>
              </w:rPr>
            </w:pPr>
          </w:p>
        </w:tc>
        <w:tc>
          <w:tcPr>
            <w:tcW w:w="619" w:type="pct"/>
            <w:tcMar>
              <w:left w:w="28" w:type="dxa"/>
              <w:right w:w="28" w:type="dxa"/>
            </w:tcMar>
            <w:vAlign w:val="center"/>
          </w:tcPr>
          <w:p w14:paraId="11A8D9DC">
            <w:pPr>
              <w:overflowPunct w:val="0"/>
              <w:snapToGrid w:val="0"/>
              <w:spacing w:line="560" w:lineRule="exact"/>
              <w:jc w:val="center"/>
              <w:rPr>
                <w:rFonts w:cs="仿宋_GB2312"/>
                <w:snapToGrid w:val="0"/>
                <w:kern w:val="0"/>
                <w:sz w:val="24"/>
                <w:szCs w:val="24"/>
              </w:rPr>
            </w:pPr>
          </w:p>
        </w:tc>
        <w:tc>
          <w:tcPr>
            <w:tcW w:w="420" w:type="pct"/>
            <w:tcMar>
              <w:left w:w="28" w:type="dxa"/>
              <w:right w:w="28" w:type="dxa"/>
            </w:tcMar>
            <w:vAlign w:val="center"/>
          </w:tcPr>
          <w:p w14:paraId="5499CA1A">
            <w:pPr>
              <w:overflowPunct w:val="0"/>
              <w:snapToGrid w:val="0"/>
              <w:spacing w:line="560" w:lineRule="exact"/>
              <w:jc w:val="center"/>
              <w:rPr>
                <w:rFonts w:cs="仿宋_GB2312"/>
                <w:snapToGrid w:val="0"/>
                <w:kern w:val="0"/>
                <w:sz w:val="24"/>
                <w:szCs w:val="24"/>
              </w:rPr>
            </w:pPr>
          </w:p>
        </w:tc>
        <w:tc>
          <w:tcPr>
            <w:tcW w:w="619" w:type="pct"/>
            <w:tcMar>
              <w:left w:w="28" w:type="dxa"/>
              <w:right w:w="28" w:type="dxa"/>
            </w:tcMar>
            <w:vAlign w:val="center"/>
          </w:tcPr>
          <w:p w14:paraId="21DFB5FE">
            <w:pPr>
              <w:overflowPunct w:val="0"/>
              <w:snapToGrid w:val="0"/>
              <w:spacing w:line="560" w:lineRule="exact"/>
              <w:jc w:val="center"/>
              <w:rPr>
                <w:rFonts w:cs="仿宋_GB2312"/>
                <w:snapToGrid w:val="0"/>
                <w:kern w:val="0"/>
                <w:sz w:val="24"/>
                <w:szCs w:val="24"/>
              </w:rPr>
            </w:pPr>
          </w:p>
        </w:tc>
        <w:tc>
          <w:tcPr>
            <w:tcW w:w="420" w:type="pct"/>
            <w:tcMar>
              <w:left w:w="28" w:type="dxa"/>
              <w:right w:w="28" w:type="dxa"/>
            </w:tcMar>
            <w:vAlign w:val="center"/>
          </w:tcPr>
          <w:p w14:paraId="01618DEB">
            <w:pPr>
              <w:overflowPunct w:val="0"/>
              <w:snapToGrid w:val="0"/>
              <w:spacing w:line="560" w:lineRule="exact"/>
              <w:jc w:val="center"/>
              <w:rPr>
                <w:rFonts w:cs="仿宋_GB2312"/>
                <w:snapToGrid w:val="0"/>
                <w:kern w:val="0"/>
                <w:sz w:val="24"/>
                <w:szCs w:val="24"/>
              </w:rPr>
            </w:pPr>
          </w:p>
        </w:tc>
        <w:tc>
          <w:tcPr>
            <w:tcW w:w="420" w:type="pct"/>
            <w:tcMar>
              <w:left w:w="28" w:type="dxa"/>
              <w:right w:w="28" w:type="dxa"/>
            </w:tcMar>
            <w:vAlign w:val="center"/>
          </w:tcPr>
          <w:p w14:paraId="7DCC6E0F">
            <w:pPr>
              <w:overflowPunct w:val="0"/>
              <w:snapToGrid w:val="0"/>
              <w:spacing w:line="560" w:lineRule="exact"/>
              <w:jc w:val="center"/>
              <w:rPr>
                <w:rFonts w:cs="仿宋_GB2312"/>
                <w:snapToGrid w:val="0"/>
                <w:kern w:val="0"/>
                <w:sz w:val="24"/>
                <w:szCs w:val="24"/>
              </w:rPr>
            </w:pPr>
          </w:p>
        </w:tc>
        <w:tc>
          <w:tcPr>
            <w:tcW w:w="420" w:type="pct"/>
            <w:tcMar>
              <w:left w:w="28" w:type="dxa"/>
              <w:right w:w="28" w:type="dxa"/>
            </w:tcMar>
            <w:vAlign w:val="center"/>
          </w:tcPr>
          <w:p w14:paraId="6068A4DD">
            <w:pPr>
              <w:overflowPunct w:val="0"/>
              <w:snapToGrid w:val="0"/>
              <w:spacing w:line="560" w:lineRule="exact"/>
              <w:jc w:val="center"/>
              <w:rPr>
                <w:rFonts w:cs="仿宋_GB2312"/>
                <w:snapToGrid w:val="0"/>
                <w:kern w:val="0"/>
                <w:sz w:val="24"/>
                <w:szCs w:val="24"/>
              </w:rPr>
            </w:pPr>
          </w:p>
        </w:tc>
      </w:tr>
      <w:tr w14:paraId="518E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 w:type="pct"/>
            <w:tcMar>
              <w:left w:w="28" w:type="dxa"/>
              <w:right w:w="28" w:type="dxa"/>
            </w:tcMar>
            <w:vAlign w:val="center"/>
          </w:tcPr>
          <w:p w14:paraId="22DF832C">
            <w:pPr>
              <w:overflowPunct w:val="0"/>
              <w:snapToGrid w:val="0"/>
              <w:spacing w:line="560" w:lineRule="exact"/>
              <w:jc w:val="center"/>
              <w:rPr>
                <w:rFonts w:cs="仿宋_GB2312"/>
                <w:snapToGrid w:val="0"/>
                <w:kern w:val="0"/>
                <w:sz w:val="24"/>
                <w:szCs w:val="24"/>
              </w:rPr>
            </w:pPr>
          </w:p>
        </w:tc>
        <w:tc>
          <w:tcPr>
            <w:tcW w:w="842" w:type="pct"/>
            <w:tcMar>
              <w:left w:w="28" w:type="dxa"/>
              <w:right w:w="28" w:type="dxa"/>
            </w:tcMar>
            <w:vAlign w:val="center"/>
          </w:tcPr>
          <w:p w14:paraId="75FCCF12">
            <w:pPr>
              <w:overflowPunct w:val="0"/>
              <w:snapToGrid w:val="0"/>
              <w:spacing w:line="560" w:lineRule="exact"/>
              <w:jc w:val="center"/>
              <w:rPr>
                <w:rFonts w:cs="仿宋_GB2312"/>
                <w:snapToGrid w:val="0"/>
                <w:kern w:val="0"/>
                <w:sz w:val="24"/>
                <w:szCs w:val="24"/>
              </w:rPr>
            </w:pPr>
          </w:p>
        </w:tc>
        <w:tc>
          <w:tcPr>
            <w:tcW w:w="1016" w:type="pct"/>
            <w:tcMar>
              <w:left w:w="28" w:type="dxa"/>
              <w:right w:w="28" w:type="dxa"/>
            </w:tcMar>
            <w:vAlign w:val="center"/>
          </w:tcPr>
          <w:p w14:paraId="14521F76">
            <w:pPr>
              <w:overflowPunct w:val="0"/>
              <w:snapToGrid w:val="0"/>
              <w:spacing w:line="560" w:lineRule="exact"/>
              <w:jc w:val="center"/>
              <w:rPr>
                <w:rFonts w:cs="仿宋_GB2312"/>
                <w:snapToGrid w:val="0"/>
                <w:kern w:val="0"/>
                <w:sz w:val="24"/>
                <w:szCs w:val="24"/>
              </w:rPr>
            </w:pPr>
          </w:p>
        </w:tc>
        <w:tc>
          <w:tcPr>
            <w:tcW w:w="619" w:type="pct"/>
            <w:tcMar>
              <w:left w:w="28" w:type="dxa"/>
              <w:right w:w="28" w:type="dxa"/>
            </w:tcMar>
            <w:vAlign w:val="center"/>
          </w:tcPr>
          <w:p w14:paraId="5A035AC3">
            <w:pPr>
              <w:overflowPunct w:val="0"/>
              <w:snapToGrid w:val="0"/>
              <w:spacing w:line="560" w:lineRule="exact"/>
              <w:jc w:val="center"/>
              <w:rPr>
                <w:rFonts w:cs="仿宋_GB2312"/>
                <w:snapToGrid w:val="0"/>
                <w:kern w:val="0"/>
                <w:sz w:val="24"/>
                <w:szCs w:val="24"/>
              </w:rPr>
            </w:pPr>
          </w:p>
        </w:tc>
        <w:tc>
          <w:tcPr>
            <w:tcW w:w="420" w:type="pct"/>
            <w:tcMar>
              <w:left w:w="28" w:type="dxa"/>
              <w:right w:w="28" w:type="dxa"/>
            </w:tcMar>
            <w:vAlign w:val="center"/>
          </w:tcPr>
          <w:p w14:paraId="71A4CDC9">
            <w:pPr>
              <w:overflowPunct w:val="0"/>
              <w:snapToGrid w:val="0"/>
              <w:spacing w:line="560" w:lineRule="exact"/>
              <w:jc w:val="center"/>
              <w:rPr>
                <w:rFonts w:cs="仿宋_GB2312"/>
                <w:snapToGrid w:val="0"/>
                <w:kern w:val="0"/>
                <w:sz w:val="24"/>
                <w:szCs w:val="24"/>
              </w:rPr>
            </w:pPr>
          </w:p>
        </w:tc>
        <w:tc>
          <w:tcPr>
            <w:tcW w:w="619" w:type="pct"/>
            <w:tcMar>
              <w:left w:w="28" w:type="dxa"/>
              <w:right w:w="28" w:type="dxa"/>
            </w:tcMar>
            <w:vAlign w:val="center"/>
          </w:tcPr>
          <w:p w14:paraId="6AA3781D">
            <w:pPr>
              <w:overflowPunct w:val="0"/>
              <w:snapToGrid w:val="0"/>
              <w:spacing w:line="560" w:lineRule="exact"/>
              <w:jc w:val="center"/>
              <w:rPr>
                <w:rFonts w:cs="仿宋_GB2312"/>
                <w:snapToGrid w:val="0"/>
                <w:kern w:val="0"/>
                <w:sz w:val="24"/>
                <w:szCs w:val="24"/>
              </w:rPr>
            </w:pPr>
          </w:p>
        </w:tc>
        <w:tc>
          <w:tcPr>
            <w:tcW w:w="420" w:type="pct"/>
            <w:tcMar>
              <w:left w:w="28" w:type="dxa"/>
              <w:right w:w="28" w:type="dxa"/>
            </w:tcMar>
            <w:vAlign w:val="center"/>
          </w:tcPr>
          <w:p w14:paraId="00754715">
            <w:pPr>
              <w:overflowPunct w:val="0"/>
              <w:snapToGrid w:val="0"/>
              <w:spacing w:line="560" w:lineRule="exact"/>
              <w:jc w:val="center"/>
              <w:rPr>
                <w:rFonts w:cs="仿宋_GB2312"/>
                <w:snapToGrid w:val="0"/>
                <w:kern w:val="0"/>
                <w:sz w:val="24"/>
                <w:szCs w:val="24"/>
              </w:rPr>
            </w:pPr>
          </w:p>
        </w:tc>
        <w:tc>
          <w:tcPr>
            <w:tcW w:w="420" w:type="pct"/>
            <w:tcMar>
              <w:left w:w="28" w:type="dxa"/>
              <w:right w:w="28" w:type="dxa"/>
            </w:tcMar>
            <w:vAlign w:val="center"/>
          </w:tcPr>
          <w:p w14:paraId="664FBD74">
            <w:pPr>
              <w:overflowPunct w:val="0"/>
              <w:snapToGrid w:val="0"/>
              <w:spacing w:line="560" w:lineRule="exact"/>
              <w:jc w:val="center"/>
              <w:rPr>
                <w:rFonts w:cs="仿宋_GB2312"/>
                <w:snapToGrid w:val="0"/>
                <w:kern w:val="0"/>
                <w:sz w:val="24"/>
                <w:szCs w:val="24"/>
              </w:rPr>
            </w:pPr>
          </w:p>
        </w:tc>
        <w:tc>
          <w:tcPr>
            <w:tcW w:w="420" w:type="pct"/>
            <w:tcMar>
              <w:left w:w="28" w:type="dxa"/>
              <w:right w:w="28" w:type="dxa"/>
            </w:tcMar>
            <w:vAlign w:val="center"/>
          </w:tcPr>
          <w:p w14:paraId="40F931D3">
            <w:pPr>
              <w:overflowPunct w:val="0"/>
              <w:snapToGrid w:val="0"/>
              <w:spacing w:line="560" w:lineRule="exact"/>
              <w:jc w:val="center"/>
              <w:rPr>
                <w:rFonts w:cs="仿宋_GB2312"/>
                <w:snapToGrid w:val="0"/>
                <w:kern w:val="0"/>
                <w:sz w:val="24"/>
                <w:szCs w:val="24"/>
              </w:rPr>
            </w:pPr>
          </w:p>
        </w:tc>
      </w:tr>
    </w:tbl>
    <w:p w14:paraId="4ACAE578">
      <w:pPr>
        <w:overflowPunct w:val="0"/>
        <w:snapToGrid w:val="0"/>
        <w:spacing w:line="560" w:lineRule="exact"/>
        <w:rPr>
          <w:rFonts w:cs="仿宋_GB2312"/>
          <w:snapToGrid w:val="0"/>
        </w:rPr>
      </w:pPr>
    </w:p>
    <w:p w14:paraId="2E18A276">
      <w:pPr>
        <w:overflowPunct w:val="0"/>
        <w:topLinePunct/>
        <w:rPr>
          <w:rFonts w:ascii="仿宋" w:hAnsi="仿宋" w:eastAsia="仿宋" w:cs="仿宋"/>
        </w:rPr>
      </w:pPr>
    </w:p>
    <w:p w14:paraId="51C3B233">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6426ECD9">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2073F067">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5A88B24C">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5CC8C945">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468190D7">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07E8D40B">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02333F19">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3C13D944">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bookmarkStart w:id="4" w:name="_GoBack"/>
      <w:bookmarkEnd w:id="4"/>
    </w:p>
    <w:p w14:paraId="4D3E7335">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7A531656">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5969A414">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sectPr>
          <w:footerReference r:id="rId17" w:type="first"/>
          <w:footerReference r:id="rId16" w:type="default"/>
          <w:pgSz w:w="11907" w:h="16840"/>
          <w:pgMar w:top="2098" w:right="1531" w:bottom="1985" w:left="1531" w:header="851" w:footer="1588" w:gutter="0"/>
          <w:pgNumType w:fmt="numberInDash"/>
          <w:cols w:space="720" w:num="1"/>
          <w:titlePg/>
          <w:docGrid w:type="linesAndChars" w:linePitch="579" w:charSpace="-1024"/>
        </w:sectPr>
      </w:pPr>
    </w:p>
    <w:p w14:paraId="7F4A038A">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01E9E0E0">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712F8A30">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09894B6F">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6AB3FEFB">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6CA1C21D">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63483846">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01399040">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2D67BFD1">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57A4F02F">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6D2BAF1C">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08FD0A13">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142A2F69">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0093B764">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7C90C1DA">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28E2F2D6">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774E6D5C">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lang w:val="en-US" w:eastAsia="zh-CN"/>
        </w:rPr>
      </w:pPr>
    </w:p>
    <w:sectPr>
      <w:footerReference r:id="rId19" w:type="first"/>
      <w:footerReference r:id="rId18" w:type="default"/>
      <w:pgSz w:w="11907" w:h="16840"/>
      <w:pgMar w:top="2098" w:right="1531" w:bottom="1985" w:left="1531" w:header="851" w:footer="1588" w:gutter="0"/>
      <w:pgNumType w:fmt="numberInDash"/>
      <w:cols w:space="720" w:num="1"/>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方正仿宋_GBK"/>
    <w:panose1 w:val="02010601030101010101"/>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D437E">
    <w:pPr>
      <w:pStyle w:val="9"/>
      <w:wordWrap w:val="0"/>
      <w:spacing w:line="473" w:lineRule="auto"/>
      <w:ind w:right="320" w:rightChars="100"/>
      <w:jc w:val="right"/>
      <w:rPr>
        <w:rFonts w:ascii="楷体_GB2312" w:eastAsia="楷体_GB2312"/>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12B6DBD">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0" upright="0">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te05egBAADI&#10;AwAADgAAAAAAAAABACAAAAAeAQAAZHJzL2Uyb0RvYy54bWxQSwUGAAAAAAYABgBZAQAAeAUAAAAA&#10;">
              <v:fill on="f" focussize="0,0"/>
              <v:stroke on="f"/>
              <v:imagedata o:title=""/>
              <o:lock v:ext="edit" aspectratio="f"/>
              <v:textbox inset="0mm,0mm,0mm,0mm" style="mso-fit-shape-to-text:t;">
                <w:txbxContent>
                  <w:p w14:paraId="312B6DBD">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E6521">
    <w:pPr>
      <w:snapToGrid w:val="0"/>
      <w:jc w:val="left"/>
      <w:rPr>
        <w:rFonts w:ascii="Times New Roman" w:hAnsi="Times New Roman" w:eastAsia="仿宋"/>
        <w:color w:val="000000"/>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posOffset>-12065</wp:posOffset>
              </wp:positionH>
              <wp:positionV relativeFrom="paragraph">
                <wp:posOffset>345440</wp:posOffset>
              </wp:positionV>
              <wp:extent cx="1828800" cy="1828800"/>
              <wp:effectExtent l="0" t="0" r="0" b="0"/>
              <wp:wrapNone/>
              <wp:docPr id="1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7419CB">
                          <w:pPr>
                            <w:pStyle w:val="9"/>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- 1 -</w:t>
                          </w:r>
                          <w:r>
                            <w:rPr>
                              <w:rFonts w:ascii="宋体" w:hAnsi="宋体" w:eastAsia="宋体" w:cs="宋体"/>
                              <w:sz w:val="28"/>
                              <w:szCs w:val="28"/>
                            </w:rPr>
                            <w:fldChar w:fldCharType="end"/>
                          </w:r>
                        </w:p>
                      </w:txbxContent>
                    </wps:txbx>
                    <wps:bodyPr vert="horz" wrap="none" lIns="0" tIns="0" rIns="0" bIns="0" anchor="t" anchorCtr="0" upright="1">
                      <a:spAutoFit/>
                    </wps:bodyPr>
                  </wps:wsp>
                </a:graphicData>
              </a:graphic>
            </wp:anchor>
          </w:drawing>
        </mc:Choice>
        <mc:Fallback>
          <w:pict>
            <v:shape id="文本框 4" o:spid="_x0000_s1026" o:spt="202" type="#_x0000_t202" style="position:absolute;left:0pt;margin-left:-0.95pt;margin-top:27.2pt;height:144pt;width:144pt;mso-position-horizontal-relative:margin;mso-wrap-style:none;z-index:251671552;mso-width-relative:page;mso-height-relative:page;" filled="f" stroked="f" coordsize="21600,21600" o:gfxdata="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TY08dYAAAAJAQAADwAA&#10;AAAAAAABACAAAAAiAAAAZHJzL2Rvd25yZXYueG1sUEsBAhQAFAAAAAgAh07iQKrPTRffAQAAvwMA&#10;AA4AAAAAAAAAAQAgAAAAJQEAAGRycy9lMm9Eb2MueG1sUEsFBgAAAAAGAAYAWQEAAHYFAAAAAA==&#10;">
              <v:fill on="f" focussize="0,0"/>
              <v:stroke on="f"/>
              <v:imagedata o:title=""/>
              <o:lock v:ext="edit" aspectratio="f"/>
              <v:textbox inset="0mm,0mm,0mm,0mm" style="mso-fit-shape-to-text:t;">
                <w:txbxContent>
                  <w:p w14:paraId="0E7419CB">
                    <w:pPr>
                      <w:pStyle w:val="9"/>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- 1 -</w:t>
                    </w:r>
                    <w:r>
                      <w:rPr>
                        <w:rFonts w:ascii="宋体" w:hAnsi="宋体" w:eastAsia="宋体" w:cs="宋体"/>
                        <w:sz w:val="28"/>
                        <w:szCs w:val="2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2E0E0">
    <w:pPr>
      <w:pStyle w:val="9"/>
      <w:ind w:right="360" w:firstLine="360"/>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22AE3FC">
                          <w:pPr>
                            <w:pStyle w:val="9"/>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30"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9Y37n5wEAAMkD&#10;AAAOAAAAAAAAAAEAIAAAAB4BAABkcnMvZTJvRG9jLnhtbFBLBQYAAAAABgAGAFkBAAB3BQAAAAA=&#10;">
              <v:fill on="f" focussize="0,0"/>
              <v:stroke on="f"/>
              <v:imagedata o:title=""/>
              <o:lock v:ext="edit" aspectratio="f"/>
              <v:textbox inset="0mm,0mm,0mm,0mm" style="mso-fit-shape-to-text:t;">
                <w:txbxContent>
                  <w:p w14:paraId="722AE3FC">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CA4BB">
    <w:pPr>
      <w:snapToGrid w:val="0"/>
      <w:jc w:val="left"/>
      <w:rPr>
        <w:rFonts w:ascii="Times New Roman" w:hAnsi="Times New Roman" w:eastAsia="仿宋"/>
        <w:color w:val="000000"/>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8FA8452">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BZsgS5wEAAMkD&#10;AAAOAAAAAAAAAAEAIAAAAB4BAABkcnMvZTJvRG9jLnhtbFBLBQYAAAAABgAGAFkBAAB3BQAAAAA=&#10;">
              <v:fill on="f" focussize="0,0"/>
              <v:stroke on="f"/>
              <v:imagedata o:title=""/>
              <o:lock v:ext="edit" aspectratio="f"/>
              <v:textbox inset="0mm,0mm,0mm,0mm" style="mso-fit-shape-to-text:t;">
                <w:txbxContent>
                  <w:p w14:paraId="78FA8452">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11E19">
    <w:pPr>
      <w:pStyle w:val="9"/>
      <w:ind w:right="360" w:firstLine="360"/>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CDB8FE">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0" upright="0">
                      <a:spAutoFit/>
                    </wps:bodyPr>
                  </wps:wsp>
                </a:graphicData>
              </a:graphic>
            </wp:anchor>
          </w:drawing>
        </mc:Choice>
        <mc:Fallback>
          <w:pict>
            <v:shape id="文本框 28"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BJ9/t3gEAAMADAAAOAAAAAAAA&#10;AAEAIAAAAB4BAABkcnMvZTJvRG9jLnhtbFBLBQYAAAAABgAGAFkBAABuBQAAAAA=&#10;">
              <v:fill on="f" focussize="0,0"/>
              <v:stroke on="f"/>
              <v:imagedata o:title=""/>
              <o:lock v:ext="edit" aspectratio="f"/>
              <v:textbox inset="0mm,0mm,0mm,0mm" style="mso-fit-shape-to-text:t;">
                <w:txbxContent>
                  <w:p w14:paraId="79CDB8FE">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C8161">
    <w:pPr>
      <w:snapToGrid w:val="0"/>
      <w:jc w:val="left"/>
      <w:rPr>
        <w:rFonts w:ascii="Times New Roman" w:hAnsi="Times New Roman" w:eastAsia="仿宋"/>
        <w:color w:val="000000"/>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80B038E">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m1UCc0BAACoAwAADgAAAGRycy9lMm9Eb2MueG1srVPNjtMwEL4j8Q6W&#10;7zRpQ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gTXnLmhKUXv3z/dvnx6/LzK3uV&#10;9OkDVlR2F6gwDm/9QLVzHCmYaA8t2PQlQozypO75qq4aIpPp0nq1XpeUkpSbHcIvHq4HwPhOecuS&#10;UXOg58uqitMHjGPpXJK6OX+rjclPaNxfAcIcIyrvwHQ7MRknTlYc9sNEb++bM7HraQ9q7mjtOTPv&#10;HcmcVmY2YDb2s3EMoA8dDbrMU2J4c4w0Up40dRhhiWFy6AEz12nZ0ob86eeqhx9s+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am1UCc0BAACoAwAADgAAAAAAAAABACAAAAAeAQAAZHJzL2Uy&#10;b0RvYy54bWxQSwUGAAAAAAYABgBZAQAAXQUAAAAA&#10;">
              <v:fill on="f" focussize="0,0"/>
              <v:stroke on="f"/>
              <v:imagedata o:title=""/>
              <o:lock v:ext="edit" aspectratio="f"/>
              <v:textbox inset="0mm,0mm,0mm,0mm" style="mso-fit-shape-to-text:t;">
                <w:txbxContent>
                  <w:p w14:paraId="080B038E">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F821D">
    <w:pPr>
      <w:snapToGrid w:val="0"/>
      <w:jc w:val="left"/>
      <w:rPr>
        <w:rFonts w:ascii="Times New Roman" w:hAnsi="Times New Roman" w:eastAsia="仿宋"/>
        <w:color w:val="000000"/>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F7A874B">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- 13 -</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tLQAg+gBAADI&#10;AwAADgAAAAAAAAABACAAAAAeAQAAZHJzL2Uyb0RvYy54bWxQSwUGAAAAAAYABgBZAQAAeAUAAAAA&#10;">
              <v:fill on="f" focussize="0,0"/>
              <v:stroke on="f"/>
              <v:imagedata o:title=""/>
              <o:lock v:ext="edit" aspectratio="f"/>
              <v:textbox inset="0mm,0mm,0mm,0mm" style="mso-fit-shape-to-text:t;">
                <w:txbxContent>
                  <w:p w14:paraId="4F7A874B">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F4CA5">
    <w:pPr>
      <w:snapToGrid w:val="0"/>
      <w:jc w:val="left"/>
      <w:rPr>
        <w:rFonts w:ascii="Times New Roman" w:hAnsi="Times New Roman" w:eastAsia="仿宋"/>
        <w:color w:val="000000"/>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627A356">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- 32 -</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0" upright="0">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Dt9FN+gBAADI&#10;AwAADgAAAAAAAAABACAAAAAeAQAAZHJzL2Uyb0RvYy54bWxQSwUGAAAAAAYABgBZAQAAeAUAAAAA&#10;">
              <v:fill on="f" focussize="0,0"/>
              <v:stroke on="f"/>
              <v:imagedata o:title=""/>
              <o:lock v:ext="edit" aspectratio="f"/>
              <v:textbox inset="0mm,0mm,0mm,0mm" style="mso-fit-shape-to-text:t;">
                <w:txbxContent>
                  <w:p w14:paraId="1627A356">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C1F06">
    <w:pPr>
      <w:snapToGrid w:val="0"/>
      <w:jc w:val="left"/>
      <w:rPr>
        <w:rFonts w:ascii="Times New Roman" w:hAnsi="Times New Roman" w:eastAsia="仿宋"/>
        <w:color w:val="000000"/>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56548B">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Di5A47jAQAAzAMAAA4A&#10;AAAAAAAAAQAgAAAAHgEAAGRycy9lMm9Eb2MueG1sUEsFBgAAAAAGAAYAWQEAAHMFAAAAAA==&#10;">
              <v:fill on="f" focussize="0,0"/>
              <v:stroke on="f"/>
              <v:imagedata o:title=""/>
              <o:lock v:ext="edit" aspectratio="f"/>
              <v:textbox inset="0mm,0mm,0mm,0mm" style="mso-fit-shape-to-text:t;">
                <w:txbxContent>
                  <w:p w14:paraId="6D56548B">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E93F5">
    <w:pPr>
      <w:pStyle w:val="9"/>
      <w:wordWrap w:val="0"/>
      <w:spacing w:line="473" w:lineRule="auto"/>
      <w:ind w:right="320" w:rightChars="100"/>
      <w:jc w:val="right"/>
      <w:rPr>
        <w:rFonts w:ascii="楷体_GB2312" w:eastAsia="楷体_GB2312"/>
        <w:sz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D11E622">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- 33 -</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0" upright="0">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O8QlM5wEAAMgD&#10;AAAOAAAAAAAAAAEAIAAAAB4BAABkcnMvZTJvRG9jLnhtbFBLBQYAAAAABgAGAFkBAAB3BQAAAAA=&#10;">
              <v:fill on="f" focussize="0,0"/>
              <v:stroke on="f"/>
              <v:imagedata o:title=""/>
              <o:lock v:ext="edit" aspectratio="f"/>
              <v:textbox inset="0mm,0mm,0mm,0mm" style="mso-fit-shape-to-text:t;">
                <w:txbxContent>
                  <w:p w14:paraId="0D11E622">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AFA82">
    <w:pPr>
      <w:pStyle w:val="9"/>
      <w:wordWrap w:val="0"/>
      <w:spacing w:line="473" w:lineRule="auto"/>
      <w:ind w:right="320" w:rightChars="100"/>
      <w:jc w:val="right"/>
      <w:rPr>
        <w:rFonts w:ascii="楷体_GB2312" w:eastAsia="楷体_GB2312"/>
        <w:sz w:val="28"/>
      </w:rPr>
    </w:pPr>
    <w:r>
      <w:rPr>
        <w:sz w:val="2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64BBBBD">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- 41 -</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0" upright="0">
                      <a:spAutoFit/>
                    </wps:bodyPr>
                  </wps:wsp>
                </a:graphicData>
              </a:graphic>
            </wp:anchor>
          </w:drawing>
        </mc:Choice>
        <mc:Fallback>
          <w:pict>
            <v:shape id="文本框 3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uR1GFOgBAADJ&#10;AwAADgAAAAAAAAABACAAAAAeAQAAZHJzL2Uyb0RvYy54bWxQSwUGAAAAAAYABgBZAQAAeAUAAAAA&#10;">
              <v:fill on="f" focussize="0,0"/>
              <v:stroke on="f"/>
              <v:imagedata o:title=""/>
              <o:lock v:ext="edit" aspectratio="f"/>
              <v:textbox inset="0mm,0mm,0mm,0mm" style="mso-fit-shape-to-text:t;">
                <w:txbxContent>
                  <w:p w14:paraId="764BBBBD">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568F6">
    <w:pPr>
      <w:snapToGrid w:val="0"/>
      <w:jc w:val="left"/>
      <w:rPr>
        <w:rFonts w:ascii="Times New Roman" w:hAnsi="Times New Roman" w:eastAsia="仿宋"/>
        <w:color w:val="000000"/>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posOffset>12065</wp:posOffset>
              </wp:positionH>
              <wp:positionV relativeFrom="paragraph">
                <wp:posOffset>-392430</wp:posOffset>
              </wp:positionV>
              <wp:extent cx="461010" cy="269875"/>
              <wp:effectExtent l="0" t="0" r="0" b="0"/>
              <wp:wrapNone/>
              <wp:docPr id="8" name="文本框 19"/>
              <wp:cNvGraphicFramePr/>
              <a:graphic xmlns:a="http://schemas.openxmlformats.org/drawingml/2006/main">
                <a:graphicData uri="http://schemas.microsoft.com/office/word/2010/wordprocessingShape">
                  <wps:wsp>
                    <wps:cNvSpPr txBox="1"/>
                    <wps:spPr>
                      <a:xfrm>
                        <a:off x="0" y="0"/>
                        <a:ext cx="461010" cy="269875"/>
                      </a:xfrm>
                      <a:prstGeom prst="rect">
                        <a:avLst/>
                      </a:prstGeom>
                      <a:noFill/>
                      <a:ln w="9525">
                        <a:noFill/>
                      </a:ln>
                    </wps:spPr>
                    <wps:txbx>
                      <w:txbxContent>
                        <w:p w14:paraId="07D7C223">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- 42 -</w:t>
                          </w:r>
                          <w:r>
                            <w:rPr>
                              <w:rFonts w:hint="eastAsia" w:asciiTheme="minorEastAsia" w:hAnsiTheme="minorEastAsia" w:eastAsiaTheme="minorEastAsia" w:cstheme="minorEastAsia"/>
                              <w:sz w:val="28"/>
                              <w:szCs w:val="28"/>
                            </w:rPr>
                            <w:fldChar w:fldCharType="end"/>
                          </w:r>
                        </w:p>
                      </w:txbxContent>
                    </wps:txbx>
                    <wps:bodyPr vert="horz" wrap="square" lIns="0" tIns="0" rIns="0" bIns="0" anchor="t" anchorCtr="0" upright="0">
                      <a:noAutofit/>
                    </wps:bodyPr>
                  </wps:wsp>
                </a:graphicData>
              </a:graphic>
            </wp:anchor>
          </w:drawing>
        </mc:Choice>
        <mc:Fallback>
          <w:pict>
            <v:shape id="文本框 19" o:spid="_x0000_s1026" o:spt="202" type="#_x0000_t202" style="position:absolute;left:0pt;margin-left:0.95pt;margin-top:-30.9pt;height:21.25pt;width:36.3pt;mso-position-horizontal-relative:margin;z-index:251664384;mso-width-relative:page;mso-height-relative:page;" filled="f" stroked="f" coordsize="21600,21600" o:gfxdata="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m&#10;yBVh1wAAAAgBAAAPAAAAAAAAAAEAIAAAACIAAABkcnMvZG93bnJldi54bWxQSwECFAAUAAAACACH&#10;TuJAoLoXJ+wBAADIAwAADgAAAAAAAAABACAAAAAmAQAAZHJzL2Uyb0RvYy54bWxQSwUGAAAAAAYA&#10;BgBZAQAAhAUAAAAA&#10;">
              <v:fill on="f" focussize="0,0"/>
              <v:stroke on="f"/>
              <v:imagedata o:title=""/>
              <o:lock v:ext="edit" aspectratio="f"/>
              <v:textbox inset="0mm,0mm,0mm,0mm">
                <w:txbxContent>
                  <w:p w14:paraId="07D7C223">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419CE">
    <w:pPr>
      <w:snapToGrid w:val="0"/>
      <w:jc w:val="left"/>
      <w:rPr>
        <w:rFonts w:ascii="Times New Roman" w:hAnsi="Times New Roman" w:eastAsia="仿宋"/>
        <w:color w:val="000000"/>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638810"/>
              <wp:effectExtent l="0" t="0" r="0" b="0"/>
              <wp:wrapNone/>
              <wp:docPr id="10" name="文本框 25"/>
              <wp:cNvGraphicFramePr/>
              <a:graphic xmlns:a="http://schemas.openxmlformats.org/drawingml/2006/main">
                <a:graphicData uri="http://schemas.microsoft.com/office/word/2010/wordprocessingShape">
                  <wps:wsp>
                    <wps:cNvSpPr txBox="1"/>
                    <wps:spPr>
                      <a:xfrm>
                        <a:off x="0" y="0"/>
                        <a:ext cx="1828800" cy="638810"/>
                      </a:xfrm>
                      <a:prstGeom prst="rect">
                        <a:avLst/>
                      </a:prstGeom>
                      <a:noFill/>
                      <a:ln>
                        <a:noFill/>
                      </a:ln>
                    </wps:spPr>
                    <wps:txbx>
                      <w:txbxContent>
                        <w:p w14:paraId="29D96CCF">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- 42 -</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0" upright="0"/>
                  </wps:wsp>
                </a:graphicData>
              </a:graphic>
            </wp:anchor>
          </w:drawing>
        </mc:Choice>
        <mc:Fallback>
          <w:pict>
            <v:shape id="文本框 25" o:spid="_x0000_s1026" o:spt="202" type="#_x0000_t202" style="position:absolute;left:0pt;margin-top:0pt;height:50.3pt;width:144pt;mso-position-horizontal:outside;mso-position-horizontal-relative:margin;mso-wrap-style:none;z-index:251666432;mso-width-relative:page;mso-height-relative:page;" filled="f" stroked="f" coordsize="21600,21600" o:gfxdata="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EthH/RAAAABQEAAA8AAAAAAAAAAQAgAAAAIgAA&#10;AGRycy9kb3ducmV2LnhtbFBLAQIUABQAAAAIAIdO4kDf1fZU1gEAAKUDAAAOAAAAAAAAAAEAIAAA&#10;ACABAABkcnMvZTJvRG9jLnhtbFBLBQYAAAAABgAGAFkBAABoBQAAAAA=&#10;">
              <v:fill on="f" focussize="0,0"/>
              <v:stroke on="f"/>
              <v:imagedata o:title=""/>
              <o:lock v:ext="edit" aspectratio="f"/>
              <v:textbox inset="0mm,0mm,0mm,0mm">
                <w:txbxContent>
                  <w:p w14:paraId="29D96CCF">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4DC27">
    <w:pPr>
      <w:pStyle w:val="9"/>
      <w:ind w:right="360" w:firstLine="36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D365B3B">
                          <w:pPr>
                            <w:pStyle w:val="9"/>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EARqNXmAQAAyAMA&#10;AA4AAAAAAAAAAQAgAAAAHgEAAGRycy9lMm9Eb2MueG1sUEsFBgAAAAAGAAYAWQEAAHYFAAAAAA==&#10;">
              <v:fill on="f" focussize="0,0"/>
              <v:stroke on="f"/>
              <v:imagedata o:title=""/>
              <o:lock v:ext="edit" aspectratio="f"/>
              <v:textbox inset="0mm,0mm,0mm,0mm" style="mso-fit-shape-to-text:t;">
                <w:txbxContent>
                  <w:p w14:paraId="7D365B3B">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6F67CCDD">
      <w:pPr>
        <w:snapToGrid w:val="0"/>
        <w:jc w:val="left"/>
        <w:rPr>
          <w:rFonts w:cs="仿宋_GB2312"/>
          <w:color w:val="000000"/>
          <w:kern w:val="0"/>
          <w:sz w:val="21"/>
          <w:szCs w:val="21"/>
        </w:rPr>
      </w:pPr>
      <w:r>
        <w:rPr>
          <w:rStyle w:val="23"/>
          <w:rFonts w:hint="eastAsia" w:cs="仿宋_GB2312"/>
          <w:color w:val="000000"/>
          <w:sz w:val="21"/>
          <w:szCs w:val="21"/>
        </w:rPr>
        <w:footnoteRef/>
      </w:r>
      <w:r>
        <w:rPr>
          <w:rFonts w:hint="eastAsia" w:cs="仿宋_GB2312"/>
          <w:color w:val="000000"/>
          <w:kern w:val="0"/>
          <w:sz w:val="21"/>
          <w:szCs w:val="21"/>
        </w:rPr>
        <w:t xml:space="preserve"> “授课班级所属专业名称”“专业代码”按《职业教育专业目录（2021年）》（教职成〔2021〕2号，更新时间：2024年12月）填写。</w:t>
      </w:r>
    </w:p>
  </w:footnote>
  <w:footnote w:id="1">
    <w:p w14:paraId="084945FA">
      <w:pPr>
        <w:snapToGrid w:val="0"/>
        <w:jc w:val="left"/>
        <w:rPr>
          <w:rFonts w:cs="仿宋_GB2312"/>
          <w:color w:val="000000"/>
          <w:kern w:val="0"/>
          <w:sz w:val="21"/>
          <w:szCs w:val="21"/>
        </w:rPr>
      </w:pPr>
      <w:r>
        <w:rPr>
          <w:rStyle w:val="23"/>
          <w:rFonts w:hint="eastAsia" w:cs="仿宋_GB2312"/>
          <w:color w:val="000000"/>
          <w:sz w:val="21"/>
          <w:szCs w:val="21"/>
        </w:rPr>
        <w:footnoteRef/>
      </w:r>
      <w:r>
        <w:rPr>
          <w:rFonts w:hint="eastAsia" w:cs="仿宋_GB2312"/>
          <w:color w:val="000000"/>
          <w:kern w:val="0"/>
          <w:sz w:val="21"/>
          <w:szCs w:val="21"/>
        </w:rPr>
        <w:t xml:space="preserve"> 教学团队全部成员逐一添加填写。</w:t>
      </w:r>
    </w:p>
  </w:footnote>
  <w:footnote w:id="2">
    <w:p w14:paraId="74F31929">
      <w:pPr>
        <w:snapToGrid w:val="0"/>
        <w:jc w:val="left"/>
        <w:rPr>
          <w:rFonts w:cs="仿宋_GB2312"/>
          <w:color w:val="000000"/>
          <w:kern w:val="0"/>
          <w:sz w:val="21"/>
          <w:szCs w:val="21"/>
        </w:rPr>
      </w:pPr>
      <w:r>
        <w:rPr>
          <w:rStyle w:val="23"/>
          <w:rFonts w:hint="eastAsia" w:cs="仿宋_GB2312"/>
          <w:color w:val="000000"/>
          <w:sz w:val="21"/>
          <w:szCs w:val="21"/>
        </w:rPr>
        <w:footnoteRef/>
      </w:r>
      <w:r>
        <w:rPr>
          <w:rFonts w:hint="eastAsia" w:cs="仿宋_GB2312"/>
          <w:color w:val="000000"/>
          <w:kern w:val="0"/>
          <w:sz w:val="21"/>
          <w:szCs w:val="21"/>
        </w:rPr>
        <w:t xml:space="preserve"> 教学团队全部成员逐一添加填写。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474B5">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0388D">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315"/>
  <w:drawingGridVerticalSpacing w:val="579"/>
  <w:displayHorizontalDrawingGridEvery w:val="0"/>
  <w:displayVerticalDrawingGridEvery w:val="1"/>
  <w:characterSpacingControl w:val="compressPunctuation"/>
  <w:doNotValidateAgainstSchema/>
  <w:doNotDemarcateInvalidXml/>
  <w:hdrShapeDefaults>
    <o:shapelayout v:ext="edit">
      <o:idmap v:ext="edit" data="2"/>
    </o:shapelayout>
  </w:hdrShapeDefaults>
  <w:footnotePr>
    <w:footnote w:id="6"/>
    <w:footnote w:id="7"/>
  </w:footnotePr>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MzFjNzhmMzQ0ZmYzMGQ1NTgxZDA3YmRjZDhjM2IifQ=="/>
  </w:docVars>
  <w:rsids>
    <w:rsidRoot w:val="00172A27"/>
    <w:rsid w:val="00044409"/>
    <w:rsid w:val="0012133E"/>
    <w:rsid w:val="00191E07"/>
    <w:rsid w:val="001D724E"/>
    <w:rsid w:val="003C4E71"/>
    <w:rsid w:val="004112E9"/>
    <w:rsid w:val="00440B73"/>
    <w:rsid w:val="004B0DDD"/>
    <w:rsid w:val="00530DC8"/>
    <w:rsid w:val="005569CA"/>
    <w:rsid w:val="005D0EA2"/>
    <w:rsid w:val="006401D2"/>
    <w:rsid w:val="006D0647"/>
    <w:rsid w:val="007C0230"/>
    <w:rsid w:val="007D194D"/>
    <w:rsid w:val="007F2E89"/>
    <w:rsid w:val="0087108D"/>
    <w:rsid w:val="008C55C6"/>
    <w:rsid w:val="009A4D42"/>
    <w:rsid w:val="00A1616B"/>
    <w:rsid w:val="00B138DB"/>
    <w:rsid w:val="00B54C8C"/>
    <w:rsid w:val="00C0174C"/>
    <w:rsid w:val="00CF18DB"/>
    <w:rsid w:val="00D82D50"/>
    <w:rsid w:val="00FA5CE9"/>
    <w:rsid w:val="00FB4EC2"/>
    <w:rsid w:val="255C6745"/>
    <w:rsid w:val="32C729ED"/>
    <w:rsid w:val="38B0018B"/>
    <w:rsid w:val="397A39E4"/>
    <w:rsid w:val="5BA38F85"/>
    <w:rsid w:val="5FCB9B48"/>
    <w:rsid w:val="6EDFEC6E"/>
    <w:rsid w:val="774CEB8E"/>
    <w:rsid w:val="7FBC34FA"/>
    <w:rsid w:val="9D1991A5"/>
    <w:rsid w:val="9FEFF055"/>
    <w:rsid w:val="C7BD888F"/>
    <w:rsid w:val="DFDDBF3E"/>
    <w:rsid w:val="F1FF285D"/>
    <w:rsid w:val="F3D32E49"/>
    <w:rsid w:val="F5DF9B75"/>
    <w:rsid w:val="FF9B76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18">
    <w:name w:val="Default Paragraph Font"/>
    <w:link w:val="19"/>
    <w:uiPriority w:val="0"/>
  </w:style>
  <w:style w:type="table" w:default="1" w:styleId="16">
    <w:name w:val="Normal Table"/>
    <w:semiHidden/>
    <w:uiPriority w:val="0"/>
    <w:tblPr>
      <w:tblCellMar>
        <w:top w:w="0" w:type="dxa"/>
        <w:left w:w="108" w:type="dxa"/>
        <w:bottom w:w="0" w:type="dxa"/>
        <w:right w:w="108" w:type="dxa"/>
      </w:tblCellMar>
    </w:tblPr>
  </w:style>
  <w:style w:type="paragraph" w:styleId="3">
    <w:name w:val="Document Map"/>
    <w:basedOn w:val="1"/>
    <w:uiPriority w:val="0"/>
    <w:pPr>
      <w:shd w:val="clear" w:color="auto" w:fill="000080"/>
    </w:pPr>
  </w:style>
  <w:style w:type="paragraph" w:styleId="4">
    <w:name w:val="Body Text"/>
    <w:basedOn w:val="1"/>
    <w:unhideWhenUsed/>
    <w:qFormat/>
    <w:uiPriority w:val="99"/>
    <w:pPr>
      <w:spacing w:after="120"/>
    </w:pPr>
  </w:style>
  <w:style w:type="paragraph" w:styleId="5">
    <w:name w:val="Body Text Indent"/>
    <w:basedOn w:val="1"/>
    <w:next w:val="6"/>
    <w:qFormat/>
    <w:uiPriority w:val="0"/>
    <w:pPr>
      <w:spacing w:line="500" w:lineRule="exact"/>
      <w:ind w:firstLine="562" w:firstLineChars="200"/>
    </w:pPr>
    <w:rPr>
      <w:rFonts w:ascii="仿宋_GB2312" w:eastAsia="仿宋_GB2312"/>
      <w:b/>
      <w:bCs/>
      <w:sz w:val="28"/>
    </w:rPr>
  </w:style>
  <w:style w:type="paragraph" w:styleId="6">
    <w:name w:val="Balloon Text"/>
    <w:basedOn w:val="1"/>
    <w:next w:val="1"/>
    <w:qFormat/>
    <w:uiPriority w:val="0"/>
    <w:rPr>
      <w:sz w:val="18"/>
      <w:szCs w:val="18"/>
    </w:rPr>
  </w:style>
  <w:style w:type="paragraph" w:styleId="7">
    <w:name w:val="Date"/>
    <w:basedOn w:val="1"/>
    <w:next w:val="1"/>
    <w:uiPriority w:val="0"/>
    <w:pPr>
      <w:ind w:left="100" w:leftChars="2500"/>
    </w:pPr>
  </w:style>
  <w:style w:type="paragraph" w:styleId="8">
    <w:name w:val="Body Text Indent 2"/>
    <w:basedOn w:val="1"/>
    <w:qFormat/>
    <w:uiPriority w:val="0"/>
    <w:pPr>
      <w:spacing w:after="120" w:line="480" w:lineRule="auto"/>
      <w:ind w:left="200" w:leftChars="200"/>
    </w:pPr>
    <w:rPr>
      <w:rFonts w:ascii="Times New Roman" w:hAnsi="Times New Roman" w:eastAsia="宋体" w:cs="Times New Roman"/>
    </w:rPr>
  </w:style>
  <w:style w:type="paragraph" w:styleId="9">
    <w:name w:val="footer"/>
    <w:basedOn w:val="1"/>
    <w:uiPriority w:val="0"/>
    <w:pPr>
      <w:tabs>
        <w:tab w:val="center" w:pos="4153"/>
        <w:tab w:val="right" w:pos="8306"/>
      </w:tabs>
      <w:snapToGrid w:val="0"/>
      <w:jc w:val="left"/>
    </w:pPr>
    <w:rPr>
      <w:rFonts w:eastAsia="仿宋_GB2312"/>
      <w:sz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Subtitle"/>
    <w:qFormat/>
    <w:uiPriority w:val="0"/>
    <w:pPr>
      <w:spacing w:line="560" w:lineRule="exact"/>
      <w:jc w:val="center"/>
      <w:outlineLvl w:val="1"/>
    </w:pPr>
    <w:rPr>
      <w:rFonts w:ascii="楷体_GB2312" w:hAnsi="楷体_GB2312" w:eastAsia="楷体_GB2312" w:cs="Times New Roman"/>
      <w:kern w:val="28"/>
      <w:sz w:val="32"/>
      <w:szCs w:val="32"/>
      <w:lang w:val="en-US" w:eastAsia="zh-CN" w:bidi="ar-SA"/>
    </w:rPr>
  </w:style>
  <w:style w:type="paragraph" w:styleId="12">
    <w:name w:val="Normal (Web)"/>
    <w:basedOn w:val="1"/>
    <w:unhideWhenUsed/>
    <w:uiPriority w:val="0"/>
    <w:pPr>
      <w:spacing w:before="100" w:beforeAutospacing="1" w:after="100" w:afterAutospacing="1"/>
      <w:jc w:val="left"/>
    </w:pPr>
    <w:rPr>
      <w:rFonts w:eastAsia="宋体"/>
      <w:kern w:val="0"/>
      <w:sz w:val="24"/>
      <w:szCs w:val="20"/>
    </w:rPr>
  </w:style>
  <w:style w:type="paragraph" w:styleId="13">
    <w:name w:val="Title"/>
    <w:qFormat/>
    <w:uiPriority w:val="0"/>
    <w:pPr>
      <w:spacing w:line="720" w:lineRule="exact"/>
      <w:jc w:val="center"/>
      <w:outlineLvl w:val="0"/>
    </w:pPr>
    <w:rPr>
      <w:rFonts w:ascii="方正小标宋简体" w:hAnsi="方正小标宋简体" w:eastAsia="方正小标宋简体" w:cs="Times New Roman"/>
      <w:sz w:val="44"/>
      <w:szCs w:val="44"/>
      <w:lang w:val="en-US" w:eastAsia="zh-CN" w:bidi="ar-SA"/>
    </w:rPr>
  </w:style>
  <w:style w:type="paragraph" w:styleId="14">
    <w:name w:val="Body Text First Indent"/>
    <w:basedOn w:val="4"/>
    <w:unhideWhenUsed/>
    <w:qFormat/>
    <w:uiPriority w:val="99"/>
    <w:pPr>
      <w:ind w:firstLine="420" w:firstLineChars="100"/>
    </w:pPr>
    <w:rPr>
      <w:rFonts w:ascii="Calibri" w:hAnsi="Calibri"/>
      <w:kern w:val="0"/>
      <w:sz w:val="20"/>
      <w:szCs w:val="20"/>
    </w:rPr>
  </w:style>
  <w:style w:type="paragraph" w:styleId="15">
    <w:name w:val="Body Text First Indent 2"/>
    <w:basedOn w:val="5"/>
    <w:next w:val="6"/>
    <w:qFormat/>
    <w:uiPriority w:val="99"/>
    <w:pPr>
      <w:ind w:firstLine="42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 Char Char Char Char Char Char Char Char Char"/>
    <w:basedOn w:val="1"/>
    <w:link w:val="18"/>
    <w:qFormat/>
    <w:uiPriority w:val="0"/>
    <w:pPr>
      <w:widowControl/>
      <w:spacing w:after="160" w:afterLines="0" w:line="240" w:lineRule="exact"/>
      <w:jc w:val="left"/>
    </w:pPr>
  </w:style>
  <w:style w:type="character" w:styleId="20">
    <w:name w:val="Strong"/>
    <w:qFormat/>
    <w:uiPriority w:val="22"/>
    <w:rPr>
      <w:b/>
      <w:bCs/>
    </w:rPr>
  </w:style>
  <w:style w:type="character" w:styleId="21">
    <w:name w:val="page number"/>
    <w:basedOn w:val="18"/>
    <w:qFormat/>
    <w:uiPriority w:val="0"/>
  </w:style>
  <w:style w:type="character" w:styleId="22">
    <w:name w:val="Hyperlink"/>
    <w:basedOn w:val="18"/>
    <w:qFormat/>
    <w:uiPriority w:val="0"/>
    <w:rPr>
      <w:color w:val="0000FF"/>
      <w:u w:val="single"/>
    </w:rPr>
  </w:style>
  <w:style w:type="character" w:styleId="23">
    <w:name w:val="footnote reference"/>
    <w:qFormat/>
    <w:uiPriority w:val="0"/>
    <w:rPr>
      <w:vertAlign w:val="superscript"/>
    </w:rPr>
  </w:style>
  <w:style w:type="paragraph" w:customStyle="1" w:styleId="24">
    <w:name w:val="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25">
    <w:name w:val="公文正文"/>
    <w:basedOn w:val="1"/>
    <w:qFormat/>
    <w:uiPriority w:val="0"/>
    <w:rPr>
      <w:rFonts w:eastAsia="仿宋_GB2312"/>
      <w:sz w:val="32"/>
      <w:szCs w:val="30"/>
    </w:rPr>
  </w:style>
  <w:style w:type="paragraph" w:customStyle="1" w:styleId="26">
    <w:name w:val="BodyText"/>
    <w:basedOn w:val="1"/>
    <w:qFormat/>
    <w:uiPriority w:val="0"/>
    <w:pPr>
      <w:spacing w:after="120"/>
      <w:jc w:val="both"/>
      <w:textAlignment w:val="baseline"/>
    </w:pPr>
  </w:style>
  <w:style w:type="paragraph" w:customStyle="1" w:styleId="27">
    <w:name w:val="附录标题"/>
    <w:next w:val="4"/>
    <w:qFormat/>
    <w:uiPriority w:val="0"/>
    <w:pPr>
      <w:overflowPunct w:val="0"/>
      <w:topLinePunct/>
      <w:spacing w:line="560" w:lineRule="exact"/>
    </w:pPr>
    <w:rPr>
      <w:rFonts w:ascii="黑体" w:hAnsi="黑体" w:eastAsia="黑体" w:cs="Times New Roman"/>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2.xml"/><Relationship Id="rId12" Type="http://schemas.openxmlformats.org/officeDocument/2006/relationships/header" Target="header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12696</Words>
  <Characters>13164</Characters>
  <Lines>1</Lines>
  <Paragraphs>1</Paragraphs>
  <TotalTime>6</TotalTime>
  <ScaleCrop>false</ScaleCrop>
  <LinksUpToDate>false</LinksUpToDate>
  <CharactersWithSpaces>13237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2017-04-04T14:51:00Z</dcterms:created>
  <dc:creator>付斌</dc:creator>
  <cp:lastModifiedBy>宛歌</cp:lastModifiedBy>
  <cp:lastPrinted>2025-05-06T10:18:00Z</cp:lastPrinted>
  <dcterms:modified xsi:type="dcterms:W3CDTF">2025-05-07T02:22:39Z</dcterms:modified>
  <dc:title>明政[2000]文72号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822BA815D7F6025538711968EA0646A7</vt:lpwstr>
  </property>
  <property fmtid="{D5CDD505-2E9C-101B-9397-08002B2CF9AE}" pid="4" name="KSOTemplateDocerSaveRecord">
    <vt:lpwstr>eyJoZGlkIjoiMTk4ZmM5YTdiNWViZTc1ODVkMWNkMzIwMWQ4ZGYwMDgiLCJ1c2VySWQiOiIzOTk3Mzg2MzkifQ==</vt:lpwstr>
  </property>
</Properties>
</file>