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5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57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line="580" w:lineRule="exact"/>
        <w:jc w:val="both"/>
        <w:textAlignment w:val="auto"/>
        <w:rPr>
          <w:rFonts w:ascii="仿宋" w:hAnsi="仿宋" w:cs="仿宋_GB2312"/>
          <w:color w:val="auto"/>
          <w:sz w:val="30"/>
          <w:szCs w:val="30"/>
        </w:rPr>
      </w:pPr>
      <w:r>
        <w:rPr>
          <w:rFonts w:hint="eastAsia" w:ascii="仿宋" w:hAnsi="仿宋" w:cs="仿宋_GB2312"/>
          <w:color w:val="auto"/>
          <w:sz w:val="30"/>
          <w:szCs w:val="30"/>
        </w:rPr>
        <w:t xml:space="preserve">选送单位（公章）：         填表人：         </w:t>
      </w:r>
      <w:r>
        <w:rPr>
          <w:rFonts w:hint="eastAsia" w:ascii="仿宋" w:hAnsi="仿宋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cs="仿宋_GB2312"/>
          <w:color w:val="auto"/>
          <w:sz w:val="30"/>
          <w:szCs w:val="30"/>
        </w:rPr>
        <w:t>联系电话：</w:t>
      </w:r>
    </w:p>
    <w:tbl>
      <w:tblPr>
        <w:tblStyle w:val="14"/>
        <w:tblpPr w:leftFromText="180" w:rightFromText="180" w:vertAnchor="text" w:horzAnchor="page" w:tblpX="1862" w:tblpY="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36"/>
        <w:gridCol w:w="1316"/>
        <w:gridCol w:w="2789"/>
        <w:gridCol w:w="1582"/>
        <w:gridCol w:w="1581"/>
        <w:gridCol w:w="2093"/>
        <w:gridCol w:w="832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所属课程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执教教师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（限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名）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学段</w:t>
            </w:r>
          </w:p>
        </w:tc>
        <w:tc>
          <w:tcPr>
            <w:tcW w:w="648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20" w:after="0"/>
        <w:ind w:firstLine="0" w:firstLineChars="0"/>
        <w:jc w:val="both"/>
        <w:textAlignment w:val="auto"/>
        <w:rPr>
          <w:rFonts w:hint="eastAsia" w:ascii="CESI楷体-GB2312" w:hAnsi="CESI楷体-GB2312" w:eastAsia="CESI楷体-GB2312" w:cs="CESI楷体-GB2312"/>
          <w:color w:val="auto"/>
          <w:sz w:val="21"/>
          <w:szCs w:val="21"/>
        </w:rPr>
      </w:pPr>
      <w:r>
        <w:rPr>
          <w:rFonts w:hint="eastAsia" w:ascii="CESI楷体-GB2312" w:hAnsi="CESI楷体-GB2312" w:eastAsia="CESI楷体-GB2312" w:cs="CESI楷体-GB2312"/>
          <w:color w:val="auto"/>
          <w:szCs w:val="21"/>
        </w:rPr>
        <w:t>备注：</w:t>
      </w:r>
      <w:r>
        <w:rPr>
          <w:rFonts w:hint="eastAsia" w:ascii="CESI楷体-GB2312" w:hAnsi="CESI楷体-GB2312" w:eastAsia="CESI楷体-GB2312" w:cs="CESI楷体-GB2312"/>
          <w:color w:val="auto"/>
          <w:sz w:val="21"/>
          <w:szCs w:val="21"/>
        </w:rPr>
        <w:t>1.</w:t>
      </w:r>
      <w:r>
        <w:rPr>
          <w:rFonts w:hint="eastAsia" w:ascii="CESI楷体-GB2312" w:hAnsi="CESI楷体-GB2312" w:eastAsia="CESI楷体-GB2312" w:cs="CESI楷体-GB2312"/>
          <w:color w:val="auto"/>
          <w:sz w:val="21"/>
          <w:szCs w:val="21"/>
          <w:lang w:val="en-US" w:eastAsia="zh-CN"/>
        </w:rPr>
        <w:t>指导老师限2名</w:t>
      </w:r>
      <w:r>
        <w:rPr>
          <w:rFonts w:hint="eastAsia" w:ascii="CESI楷体-GB2312" w:hAnsi="CESI楷体-GB2312" w:eastAsia="CESI楷体-GB2312" w:cs="CESI楷体-GB2312"/>
          <w:color w:val="auto"/>
          <w:sz w:val="21"/>
          <w:szCs w:val="21"/>
        </w:rPr>
        <w:t>，默认为本校老师；如有团队成员为校外教师，填写格式为张三（B校）；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20" w:after="0"/>
        <w:ind w:firstLine="588" w:firstLineChars="300"/>
        <w:jc w:val="both"/>
        <w:textAlignment w:val="auto"/>
        <w:rPr>
          <w:rFonts w:hint="eastAsia" w:ascii="CESI楷体-GB2312" w:hAnsi="CESI楷体-GB2312" w:eastAsia="CESI楷体-GB2312" w:cs="CESI楷体-GB2312"/>
          <w:color w:val="auto"/>
          <w:szCs w:val="21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701" w:header="851" w:footer="1134" w:gutter="0"/>
          <w:pgNumType w:fmt="decimal"/>
          <w:cols w:space="720" w:num="1"/>
          <w:docGrid w:type="linesAndChars" w:linePitch="587" w:charSpace="-849"/>
        </w:sectPr>
      </w:pPr>
      <w:r>
        <w:rPr>
          <w:rFonts w:hint="eastAsia" w:ascii="CESI楷体-GB2312" w:hAnsi="CESI楷体-GB2312" w:eastAsia="CESI楷体-GB2312" w:cs="CESI楷体-GB2312"/>
          <w:color w:val="auto"/>
          <w:szCs w:val="21"/>
        </w:rPr>
        <w:t>2.</w:t>
      </w:r>
      <w:r>
        <w:rPr>
          <w:rFonts w:hint="eastAsia" w:ascii="CESI楷体-GB2312" w:hAnsi="CESI楷体-GB2312" w:eastAsia="CESI楷体-GB2312" w:cs="CESI楷体-GB2312"/>
          <w:color w:val="auto"/>
          <w:szCs w:val="21"/>
          <w:lang w:val="en-US" w:eastAsia="zh-CN"/>
        </w:rPr>
        <w:t>“所属课程”栏选填“语文”“数学”“政治”等；</w:t>
      </w:r>
      <w:r>
        <w:rPr>
          <w:rFonts w:hint="eastAsia" w:ascii="CESI楷体-GB2312" w:hAnsi="CESI楷体-GB2312" w:eastAsia="CESI楷体-GB2312" w:cs="CESI楷体-GB2312"/>
          <w:color w:val="auto"/>
          <w:szCs w:val="21"/>
        </w:rPr>
        <w:t>“学段”栏选填“小学”“初中”“高中/中职”</w:t>
      </w:r>
      <w:r>
        <w:rPr>
          <w:rFonts w:hint="eastAsia" w:ascii="CESI楷体-GB2312" w:hAnsi="CESI楷体-GB2312" w:eastAsia="CESI楷体-GB2312" w:cs="CESI楷体-GB2312"/>
          <w:color w:val="auto"/>
          <w:szCs w:val="21"/>
          <w:lang w:eastAsia="zh-CN"/>
        </w:rPr>
        <w:t>。</w:t>
      </w:r>
    </w:p>
    <w:p>
      <w:pPr>
        <w:jc w:val="both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附件2</w:t>
      </w:r>
    </w:p>
    <w:p>
      <w:pPr>
        <w:pStyle w:val="13"/>
        <w:jc w:val="both"/>
        <w:rPr>
          <w:color w:val="auto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课例教案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格式及要求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一级标题，黑体四号字，不加粗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  <w:lang w:eastAsia="zh-CN"/>
        </w:rPr>
        <w:t>二级标题，楷体四号字，加粗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  <w:t>正文，宋体四号字，不加粗</w:t>
      </w:r>
    </w:p>
    <w:p>
      <w:pPr>
        <w:pStyle w:val="2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center"/>
        <w:textAlignment w:val="auto"/>
        <w:rPr>
          <w:rFonts w:hint="default" w:ascii="宋体" w:hAnsi="宋体" w:eastAsia="宋体" w:cs="Times New Roman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段落间距：固定值20磅</w:t>
      </w:r>
    </w:p>
    <w:p>
      <w:pPr>
        <w:pStyle w:val="2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示例：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方正小标宋简体"/>
          <w:color w:val="auto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auto"/>
          <w:sz w:val="30"/>
          <w:szCs w:val="30"/>
          <w:lang w:val="en-US" w:eastAsia="zh-CN"/>
        </w:rPr>
        <w:t>作品名称</w:t>
      </w:r>
      <w:r>
        <w:rPr>
          <w:rFonts w:hint="eastAsia" w:ascii="黑体" w:hAnsi="黑体" w:eastAsia="黑体" w:cs="方正小标宋简体"/>
          <w:color w:val="auto"/>
          <w:sz w:val="30"/>
          <w:szCs w:val="30"/>
        </w:rPr>
        <w:t>：</w:t>
      </w:r>
      <w:r>
        <w:rPr>
          <w:rFonts w:ascii="黑体" w:hAnsi="黑体" w:eastAsia="黑体" w:cs="方正小标宋简体"/>
          <w:color w:val="auto"/>
          <w:sz w:val="30"/>
          <w:szCs w:val="30"/>
        </w:rPr>
        <w:t>***</w:t>
      </w:r>
      <w:r>
        <w:rPr>
          <w:rFonts w:hint="eastAsia" w:ascii="黑体" w:hAnsi="黑体" w:eastAsia="黑体" w:cs="方正小标宋简体"/>
          <w:color w:val="auto"/>
          <w:sz w:val="30"/>
          <w:szCs w:val="30"/>
        </w:rPr>
        <w:t>（三号黑体居中</w:t>
      </w:r>
      <w:r>
        <w:rPr>
          <w:rFonts w:hint="eastAsia" w:ascii="黑体" w:hAnsi="黑体" w:eastAsia="黑体" w:cs="方正小标宋简体"/>
          <w:b/>
          <w:bCs/>
          <w:color w:val="auto"/>
          <w:sz w:val="30"/>
          <w:szCs w:val="30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 xml:space="preserve">教学重点：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>适用年级：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>总课时数：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>关联学科：</w:t>
      </w:r>
      <w:r>
        <w:rPr>
          <w:rFonts w:hint="eastAsia" w:ascii="宋体" w:hAnsi="宋体" w:eastAsia="宋体" w:cs="Times New Roman"/>
          <w:bCs/>
          <w:color w:val="auto"/>
          <w:sz w:val="22"/>
          <w:szCs w:val="22"/>
          <w:lang w:val="en-US" w:eastAsia="zh-CN"/>
        </w:rPr>
        <w:t>（可关联多个学科）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>素养指向：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>实践教学基地：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教学目标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  <w:t>包含知、情、行、意等方面。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教学分析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一）学情分析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从学生的知识与经验储备、认知特点等方面展开简要分析。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二）资源分析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1.相关的三明市大思政课实践教学基地资源：分析本课可利用哪些本地资源达成教学目的。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2.课前准备：简述本堂课所需的课前准备。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教学流程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按环节阐明教学过程。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学习评价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设计学习评价表单。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课程总结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总结本课设计的特点、优点等。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附  录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可附上本节课的相关学习任务单。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学校名称：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执教教师：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联系电话：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指导教师：</w:t>
      </w: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jc w:val="both"/>
        <w:rPr>
          <w:rFonts w:hint="eastAsia" w:ascii="黑体" w:hAnsi="黑体" w:eastAsia="黑体" w:cs="黑体"/>
          <w:kern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72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推荐“大思政课”实践教学基地名单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15"/>
        <w:tblpPr w:leftFromText="180" w:rightFromText="180" w:vertAnchor="text" w:horzAnchor="page" w:tblpXSpec="center" w:tblpY="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2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将乐县常口村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泰宁世界地质公园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泰宁古城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三钢（集团）有限公司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沙县俞邦村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中央苏区反“围剿”纪念馆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宁化县长征精神教育基地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中央红军标语博物馆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万寿岩遗址博物馆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清流县林畲毛泽东旧居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红军战地医院旧址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朱子文化园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大田美人茶现代生态茶园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尤溪县半山村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永安市霞鹤村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三明市博物馆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28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三明市档案馆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HO3TMkBAACZ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cc7d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adjustRightInd w:val="0"/>
      <w:snapToGrid/>
      <w:ind w:left="320" w:leftChars="100" w:right="320" w:rightChars="100"/>
      <w:rPr>
        <w:rStyle w:val="18"/>
        <w:rFonts w:hint="eastAsia" w:ascii="仿宋_GB2312"/>
        <w:sz w:val="30"/>
        <w:szCs w:val="30"/>
      </w:rPr>
    </w:pPr>
    <w:r>
      <w:rPr>
        <w:rStyle w:val="18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8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8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8"/>
        <w:rFonts w:hint="eastAsia" w:ascii="仿宋_GB2312"/>
        <w:sz w:val="30"/>
        <w:szCs w:val="30"/>
      </w:rPr>
      <w:t xml:space="preserve"> </w:t>
    </w:r>
    <w:r>
      <w:rPr>
        <w:rStyle w:val="18"/>
        <w:rFonts w:hint="eastAsia" w:eastAsia="宋体"/>
        <w:sz w:val="30"/>
        <w:szCs w:val="30"/>
      </w:rPr>
      <w:t>—</w:t>
    </w:r>
  </w:p>
  <w:p>
    <w:pPr>
      <w:pStyle w:val="10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0674FB3"/>
    <w:rsid w:val="32C729ED"/>
    <w:rsid w:val="3DFE074E"/>
    <w:rsid w:val="9D1991A5"/>
    <w:rsid w:val="F5DF9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Document Map"/>
    <w:basedOn w:val="1"/>
    <w:autoRedefine/>
    <w:uiPriority w:val="0"/>
    <w:pPr>
      <w:shd w:val="clear" w:color="auto" w:fill="000080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autoRedefine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"/>
    <w:basedOn w:val="7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uiPriority w:val="0"/>
    <w:pPr>
      <w:widowControl/>
      <w:spacing w:after="160" w:afterLines="0" w:line="240" w:lineRule="exact"/>
      <w:jc w:val="left"/>
    </w:pPr>
  </w:style>
  <w:style w:type="character" w:styleId="18">
    <w:name w:val="page number"/>
    <w:basedOn w:val="16"/>
    <w:uiPriority w:val="0"/>
  </w:style>
  <w:style w:type="character" w:styleId="19">
    <w:name w:val="Hyperlink"/>
    <w:basedOn w:val="16"/>
    <w:uiPriority w:val="0"/>
    <w:rPr>
      <w:color w:val="0000FF"/>
      <w:u w:val="single"/>
    </w:rPr>
  </w:style>
  <w:style w:type="paragraph" w:customStyle="1" w:styleId="20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1">
    <w:name w:val="标题2"/>
    <w:basedOn w:val="5"/>
    <w:autoRedefine/>
    <w:qFormat/>
    <w:uiPriority w:val="0"/>
    <w:pPr>
      <w:spacing w:beforeLines="20" w:afterLines="20" w:line="360" w:lineRule="auto"/>
      <w:jc w:val="center"/>
    </w:pPr>
    <w:rPr>
      <w:rFonts w:ascii="宋体" w:hAnsi="宋体" w:eastAsia="宋体" w:cs="宋体"/>
      <w:b w:val="0"/>
      <w:color w:val="000000"/>
      <w:shd w:val="clear" w:color="auto" w:fill="FFFFFF"/>
    </w:rPr>
  </w:style>
  <w:style w:type="paragraph" w:customStyle="1" w:styleId="22">
    <w:name w:val="正文文本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4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2017-04-02T06:51:00Z</dcterms:created>
  <dc:creator>付斌</dc:creator>
  <cp:lastModifiedBy>Administrator</cp:lastModifiedBy>
  <cp:lastPrinted>2018-04-04T00:55:00Z</cp:lastPrinted>
  <dcterms:modified xsi:type="dcterms:W3CDTF">2024-06-24T09:55:23Z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C55B64A00852E4125360756672437E30</vt:lpwstr>
  </property>
</Properties>
</file>