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1B" w:rsidRPr="0090511B" w:rsidRDefault="0090511B" w:rsidP="0090511B">
      <w:pPr>
        <w:spacing w:line="560" w:lineRule="exact"/>
        <w:rPr>
          <w:rFonts w:asciiTheme="minorEastAsia" w:eastAsiaTheme="minorEastAsia" w:hAnsiTheme="minorEastAsia" w:cs="黑体"/>
          <w:b/>
          <w:sz w:val="28"/>
          <w:szCs w:val="28"/>
        </w:rPr>
      </w:pPr>
      <w:r w:rsidRPr="0090511B">
        <w:rPr>
          <w:rFonts w:asciiTheme="minorEastAsia" w:eastAsiaTheme="minorEastAsia" w:hAnsiTheme="minorEastAsia" w:cs="黑体" w:hint="eastAsia"/>
          <w:b/>
          <w:sz w:val="28"/>
          <w:szCs w:val="28"/>
        </w:rPr>
        <w:t>附件</w:t>
      </w:r>
    </w:p>
    <w:p w:rsidR="0090511B" w:rsidRDefault="0090511B" w:rsidP="0090511B">
      <w:pPr>
        <w:pStyle w:val="BodyText"/>
        <w:spacing w:after="0" w:line="560" w:lineRule="exact"/>
      </w:pPr>
    </w:p>
    <w:p w:rsidR="0090511B" w:rsidRDefault="0090511B" w:rsidP="0090511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2023年三明市中小学德育研究专项课题</w:t>
      </w:r>
    </w:p>
    <w:p w:rsidR="0090511B" w:rsidRDefault="0090511B" w:rsidP="0090511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入选项目一览表</w:t>
      </w:r>
    </w:p>
    <w:p w:rsidR="0090511B" w:rsidRDefault="0090511B" w:rsidP="0090511B">
      <w:pPr>
        <w:spacing w:line="560" w:lineRule="exact"/>
        <w:jc w:val="center"/>
        <w:rPr>
          <w:rFonts w:ascii="方正小标宋简体" w:eastAsia="方正小标宋简体" w:hAnsi="方正小标宋简体" w:cs="方正小标宋简体"/>
          <w:sz w:val="44"/>
          <w:szCs w:val="44"/>
        </w:rPr>
      </w:pPr>
    </w:p>
    <w:tbl>
      <w:tblPr>
        <w:tblW w:w="979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44"/>
        <w:gridCol w:w="1260"/>
        <w:gridCol w:w="4500"/>
        <w:gridCol w:w="1965"/>
        <w:gridCol w:w="1329"/>
      </w:tblGrid>
      <w:tr w:rsidR="0090511B" w:rsidTr="00334710">
        <w:trPr>
          <w:trHeight w:val="625"/>
          <w:jc w:val="center"/>
        </w:trPr>
        <w:tc>
          <w:tcPr>
            <w:tcW w:w="744" w:type="dxa"/>
            <w:tcBorders>
              <w:top w:val="doub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spacing w:line="240" w:lineRule="atLeast"/>
              <w:jc w:val="center"/>
              <w:textAlignment w:val="center"/>
              <w:rPr>
                <w:rFonts w:ascii="仿宋_GB2312" w:hAnsi="仿宋_GB2312" w:cs="仿宋_GB2312"/>
                <w:b/>
                <w:color w:val="000000"/>
                <w:sz w:val="24"/>
              </w:rPr>
            </w:pPr>
            <w:r>
              <w:rPr>
                <w:rFonts w:ascii="仿宋_GB2312" w:hAnsi="仿宋_GB2312" w:cs="仿宋_GB2312" w:hint="eastAsia"/>
                <w:b/>
                <w:color w:val="000000"/>
                <w:kern w:val="0"/>
                <w:sz w:val="24"/>
              </w:rPr>
              <w:t>序号</w:t>
            </w:r>
          </w:p>
        </w:tc>
        <w:tc>
          <w:tcPr>
            <w:tcW w:w="1260" w:type="dxa"/>
            <w:tcBorders>
              <w:top w:val="doub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spacing w:line="240" w:lineRule="atLeast"/>
              <w:jc w:val="center"/>
              <w:textAlignment w:val="center"/>
              <w:rPr>
                <w:rFonts w:ascii="仿宋_GB2312" w:hAnsi="仿宋_GB2312" w:cs="仿宋_GB2312"/>
                <w:b/>
                <w:color w:val="000000"/>
                <w:sz w:val="24"/>
              </w:rPr>
            </w:pPr>
            <w:r>
              <w:rPr>
                <w:rFonts w:ascii="仿宋_GB2312" w:hAnsi="仿宋_GB2312" w:cs="仿宋_GB2312" w:hint="eastAsia"/>
                <w:b/>
                <w:color w:val="000000"/>
                <w:kern w:val="0"/>
                <w:sz w:val="24"/>
              </w:rPr>
              <w:t>课题编号</w:t>
            </w:r>
          </w:p>
        </w:tc>
        <w:tc>
          <w:tcPr>
            <w:tcW w:w="4500" w:type="dxa"/>
            <w:tcBorders>
              <w:top w:val="doub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spacing w:line="240" w:lineRule="atLeast"/>
              <w:jc w:val="center"/>
              <w:textAlignment w:val="center"/>
              <w:rPr>
                <w:rFonts w:ascii="仿宋_GB2312" w:hAnsi="仿宋_GB2312" w:cs="仿宋_GB2312"/>
                <w:b/>
                <w:color w:val="000000"/>
                <w:sz w:val="24"/>
              </w:rPr>
            </w:pPr>
            <w:r>
              <w:rPr>
                <w:rFonts w:ascii="仿宋_GB2312" w:hAnsi="仿宋_GB2312" w:cs="仿宋_GB2312" w:hint="eastAsia"/>
                <w:b/>
                <w:color w:val="000000"/>
                <w:kern w:val="0"/>
                <w:sz w:val="24"/>
              </w:rPr>
              <w:t>课题名称</w:t>
            </w:r>
          </w:p>
        </w:tc>
        <w:tc>
          <w:tcPr>
            <w:tcW w:w="1965" w:type="dxa"/>
            <w:tcBorders>
              <w:top w:val="doub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spacing w:line="240" w:lineRule="atLeast"/>
              <w:jc w:val="center"/>
              <w:textAlignment w:val="center"/>
              <w:rPr>
                <w:rFonts w:ascii="仿宋_GB2312" w:hAnsi="仿宋_GB2312" w:cs="仿宋_GB2312"/>
                <w:b/>
                <w:color w:val="000000"/>
                <w:sz w:val="24"/>
              </w:rPr>
            </w:pPr>
            <w:r>
              <w:rPr>
                <w:rFonts w:ascii="仿宋_GB2312" w:hAnsi="仿宋_GB2312" w:cs="仿宋_GB2312" w:hint="eastAsia"/>
                <w:b/>
                <w:color w:val="000000"/>
                <w:kern w:val="0"/>
                <w:sz w:val="24"/>
              </w:rPr>
              <w:t>工作单位</w:t>
            </w:r>
          </w:p>
        </w:tc>
        <w:tc>
          <w:tcPr>
            <w:tcW w:w="1329" w:type="dxa"/>
            <w:tcBorders>
              <w:top w:val="doub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widowControl/>
              <w:spacing w:line="240" w:lineRule="atLeast"/>
              <w:jc w:val="center"/>
              <w:textAlignment w:val="center"/>
              <w:rPr>
                <w:rFonts w:ascii="仿宋_GB2312" w:hAnsi="仿宋_GB2312" w:cs="仿宋_GB2312"/>
                <w:b/>
                <w:color w:val="000000"/>
                <w:sz w:val="24"/>
              </w:rPr>
            </w:pPr>
            <w:r>
              <w:rPr>
                <w:rFonts w:ascii="仿宋_GB2312" w:hAnsi="仿宋_GB2312" w:cs="仿宋_GB2312" w:hint="eastAsia"/>
                <w:b/>
                <w:color w:val="000000"/>
                <w:kern w:val="0"/>
                <w:sz w:val="24"/>
              </w:rPr>
              <w:t>课题负责人</w:t>
            </w:r>
          </w:p>
        </w:tc>
      </w:tr>
      <w:tr w:rsidR="0090511B" w:rsidTr="00334710">
        <w:trPr>
          <w:trHeight w:val="454"/>
          <w:jc w:val="center"/>
        </w:trPr>
        <w:tc>
          <w:tcPr>
            <w:tcW w:w="9798" w:type="dxa"/>
            <w:gridSpan w:val="5"/>
            <w:tcBorders>
              <w:top w:val="single" w:sz="4" w:space="0" w:color="auto"/>
              <w:left w:val="doub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color w:val="000000"/>
                <w:sz w:val="24"/>
              </w:rPr>
            </w:pPr>
            <w:r>
              <w:rPr>
                <w:rFonts w:ascii="仿宋_GB2312" w:hAnsi="仿宋_GB2312" w:cs="仿宋_GB2312" w:hint="eastAsia"/>
                <w:color w:val="000000"/>
                <w:sz w:val="24"/>
              </w:rPr>
              <w:t>A</w:t>
            </w:r>
            <w:r>
              <w:rPr>
                <w:rFonts w:ascii="仿宋_GB2312" w:hAnsi="仿宋_GB2312" w:cs="仿宋_GB2312" w:hint="eastAsia"/>
                <w:color w:val="000000"/>
                <w:sz w:val="24"/>
              </w:rPr>
              <w:t>类</w:t>
            </w:r>
          </w:p>
        </w:tc>
      </w:tr>
      <w:tr w:rsidR="0090511B" w:rsidTr="00334710">
        <w:trPr>
          <w:trHeight w:val="814"/>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1</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dy2023001</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挖掘中华优秀传统文化</w:t>
            </w:r>
            <w:proofErr w:type="gramStart"/>
            <w:r>
              <w:rPr>
                <w:rFonts w:ascii="仿宋_GB2312" w:hAnsi="仿宋_GB2312" w:cs="仿宋_GB2312" w:hint="eastAsia"/>
                <w:color w:val="000000"/>
                <w:szCs w:val="24"/>
              </w:rPr>
              <w:t>的思政元素</w:t>
            </w:r>
            <w:proofErr w:type="gramEnd"/>
            <w:r>
              <w:rPr>
                <w:rFonts w:ascii="仿宋_GB2312" w:hAnsi="仿宋_GB2312" w:cs="仿宋_GB2312" w:hint="eastAsia"/>
                <w:color w:val="000000"/>
                <w:szCs w:val="24"/>
              </w:rPr>
              <w:t>，提升</w:t>
            </w:r>
          </w:p>
          <w:p w:rsidR="0090511B" w:rsidRDefault="0090511B" w:rsidP="00334710">
            <w:pPr>
              <w:pStyle w:val="p0"/>
              <w:spacing w:line="280" w:lineRule="atLeast"/>
              <w:jc w:val="center"/>
              <w:rPr>
                <w:rFonts w:ascii="仿宋_GB2312" w:hAnsi="仿宋_GB2312" w:cs="仿宋_GB2312"/>
                <w:color w:val="000000"/>
              </w:rPr>
            </w:pPr>
            <w:proofErr w:type="gramStart"/>
            <w:r>
              <w:rPr>
                <w:rFonts w:ascii="仿宋_GB2312" w:hAnsi="仿宋_GB2312" w:cs="仿宋_GB2312" w:hint="eastAsia"/>
                <w:color w:val="000000"/>
                <w:szCs w:val="24"/>
              </w:rPr>
              <w:t>思政教师</w:t>
            </w:r>
            <w:proofErr w:type="gramEnd"/>
            <w:r>
              <w:rPr>
                <w:rFonts w:ascii="仿宋_GB2312" w:hAnsi="仿宋_GB2312" w:cs="仿宋_GB2312" w:hint="eastAsia"/>
                <w:color w:val="000000"/>
                <w:szCs w:val="24"/>
              </w:rPr>
              <w:t>职业素养研究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szCs w:val="24"/>
              </w:rPr>
            </w:pPr>
            <w:r>
              <w:rPr>
                <w:rFonts w:ascii="仿宋_GB2312" w:hAnsi="仿宋_GB2312" w:cs="仿宋_GB2312" w:hint="eastAsia"/>
                <w:color w:val="000000"/>
                <w:szCs w:val="24"/>
              </w:rPr>
              <w:t>尤溪县教育局</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rPr>
            </w:pPr>
            <w:r>
              <w:rPr>
                <w:rFonts w:ascii="仿宋_GB2312" w:hAnsi="仿宋_GB2312" w:cs="仿宋_GB2312" w:hint="eastAsia"/>
                <w:color w:val="000000"/>
                <w:szCs w:val="24"/>
              </w:rPr>
              <w:t>邹起梓</w:t>
            </w:r>
          </w:p>
        </w:tc>
      </w:tr>
      <w:tr w:rsidR="0090511B" w:rsidTr="00334710">
        <w:trPr>
          <w:trHeight w:val="829"/>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2</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dy2023002</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color w:val="000000"/>
                <w:sz w:val="24"/>
              </w:rPr>
            </w:pPr>
            <w:r>
              <w:rPr>
                <w:rFonts w:ascii="仿宋_GB2312" w:hAnsi="仿宋_GB2312" w:cs="仿宋_GB2312" w:hint="eastAsia"/>
                <w:sz w:val="24"/>
              </w:rPr>
              <w:t>善用“大思政课”培育初中学生责任意识的实践研究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尤溪县第七中学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color w:val="000000"/>
                <w:sz w:val="22"/>
                <w:szCs w:val="22"/>
              </w:rPr>
            </w:pPr>
            <w:r>
              <w:rPr>
                <w:rFonts w:ascii="仿宋_GB2312" w:hAnsi="仿宋_GB2312" w:cs="仿宋_GB2312" w:hint="eastAsia"/>
                <w:sz w:val="24"/>
              </w:rPr>
              <w:t>杨</w:t>
            </w:r>
            <w:r>
              <w:rPr>
                <w:rFonts w:ascii="仿宋_GB2312" w:hAnsi="仿宋_GB2312" w:cs="仿宋_GB2312" w:hint="eastAsia"/>
                <w:sz w:val="24"/>
              </w:rPr>
              <w:t xml:space="preserve">  </w:t>
            </w:r>
            <w:r>
              <w:rPr>
                <w:rFonts w:ascii="仿宋_GB2312" w:hAnsi="仿宋_GB2312" w:cs="仿宋_GB2312" w:hint="eastAsia"/>
                <w:sz w:val="24"/>
              </w:rPr>
              <w:t>敏</w:t>
            </w:r>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3</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dy2023003</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一体化背景下培养中小学生政治认同的</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路径研究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三元区</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教师进修学校</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color w:val="000000"/>
                <w:sz w:val="24"/>
              </w:rPr>
            </w:pPr>
            <w:r>
              <w:rPr>
                <w:rFonts w:ascii="仿宋_GB2312" w:hAnsi="仿宋_GB2312" w:cs="仿宋_GB2312" w:hint="eastAsia"/>
                <w:sz w:val="24"/>
              </w:rPr>
              <w:t>李慧敏</w:t>
            </w:r>
          </w:p>
        </w:tc>
      </w:tr>
      <w:tr w:rsidR="0090511B" w:rsidTr="00334710">
        <w:trPr>
          <w:trHeight w:val="719"/>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4</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dy2023004</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县域高中</w:t>
            </w:r>
            <w:proofErr w:type="gramStart"/>
            <w:r>
              <w:rPr>
                <w:rFonts w:ascii="仿宋_GB2312" w:hAnsi="仿宋_GB2312" w:cs="仿宋_GB2312" w:hint="eastAsia"/>
                <w:color w:val="000000"/>
                <w:szCs w:val="24"/>
              </w:rPr>
              <w:t>思政课发挥</w:t>
            </w:r>
            <w:proofErr w:type="gramEnd"/>
            <w:r>
              <w:rPr>
                <w:rFonts w:ascii="仿宋_GB2312" w:hAnsi="仿宋_GB2312" w:cs="仿宋_GB2312" w:hint="eastAsia"/>
                <w:color w:val="000000"/>
                <w:szCs w:val="24"/>
              </w:rPr>
              <w:t>“立德树人”关键</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课程作用的实践路径探究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将乐县第一中学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黄</w:t>
            </w:r>
            <w:proofErr w:type="gramStart"/>
            <w:r>
              <w:rPr>
                <w:rFonts w:ascii="仿宋_GB2312" w:hAnsi="仿宋_GB2312" w:cs="仿宋_GB2312" w:hint="eastAsia"/>
                <w:color w:val="000000"/>
                <w:szCs w:val="24"/>
              </w:rPr>
              <w:t>世</w:t>
            </w:r>
            <w:proofErr w:type="gramEnd"/>
            <w:r>
              <w:rPr>
                <w:rFonts w:ascii="仿宋_GB2312" w:hAnsi="仿宋_GB2312" w:cs="仿宋_GB2312" w:hint="eastAsia"/>
                <w:color w:val="000000"/>
                <w:szCs w:val="24"/>
              </w:rPr>
              <w:t>美</w:t>
            </w:r>
          </w:p>
        </w:tc>
      </w:tr>
      <w:tr w:rsidR="0090511B" w:rsidTr="00334710">
        <w:trPr>
          <w:trHeight w:val="745"/>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5</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dy2023005</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在小学道德与法治中开展社交礼仪教育</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提升学生道德素养的实践研究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永安市教育局</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陈艳琴</w:t>
            </w:r>
          </w:p>
        </w:tc>
      </w:tr>
      <w:tr w:rsidR="0090511B" w:rsidTr="00334710">
        <w:trPr>
          <w:trHeight w:val="739"/>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6</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dy2023006</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思想政治活动型学科课程在县域高中的</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实践探究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永安市第三中学</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高中校</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林</w:t>
            </w:r>
            <w:r>
              <w:rPr>
                <w:rFonts w:ascii="仿宋_GB2312" w:hAnsi="仿宋_GB2312" w:cs="仿宋_GB2312" w:hint="eastAsia"/>
                <w:color w:val="000000"/>
                <w:szCs w:val="24"/>
              </w:rPr>
              <w:t xml:space="preserve">  </w:t>
            </w:r>
            <w:r>
              <w:rPr>
                <w:rFonts w:ascii="仿宋_GB2312" w:hAnsi="仿宋_GB2312" w:cs="仿宋_GB2312" w:hint="eastAsia"/>
                <w:color w:val="000000"/>
                <w:szCs w:val="24"/>
              </w:rPr>
              <w:t>玲</w:t>
            </w:r>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7</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dy2023007</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劳动教育融入中小学</w:t>
            </w:r>
            <w:proofErr w:type="gramStart"/>
            <w:r>
              <w:rPr>
                <w:rFonts w:ascii="仿宋_GB2312" w:hAnsi="仿宋_GB2312" w:cs="仿宋_GB2312" w:hint="eastAsia"/>
                <w:color w:val="000000"/>
                <w:szCs w:val="24"/>
              </w:rPr>
              <w:t>思政课</w:t>
            </w:r>
            <w:proofErr w:type="gramEnd"/>
            <w:r>
              <w:rPr>
                <w:rFonts w:ascii="仿宋_GB2312" w:hAnsi="仿宋_GB2312" w:cs="仿宋_GB2312" w:hint="eastAsia"/>
                <w:color w:val="000000"/>
                <w:szCs w:val="24"/>
              </w:rPr>
              <w:t>一体化教学的实践研究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明溪县</w:t>
            </w:r>
          </w:p>
          <w:p w:rsidR="0090511B" w:rsidRDefault="0090511B" w:rsidP="00334710">
            <w:pPr>
              <w:pStyle w:val="p0"/>
              <w:spacing w:line="280" w:lineRule="atLeast"/>
              <w:jc w:val="center"/>
              <w:rPr>
                <w:rFonts w:ascii="仿宋_GB2312" w:hAnsi="仿宋_GB2312" w:cs="仿宋_GB2312"/>
                <w:szCs w:val="24"/>
              </w:rPr>
            </w:pPr>
            <w:r>
              <w:rPr>
                <w:rFonts w:ascii="仿宋_GB2312" w:hAnsi="仿宋_GB2312" w:cs="仿宋_GB2312" w:hint="eastAsia"/>
                <w:color w:val="000000"/>
                <w:szCs w:val="24"/>
              </w:rPr>
              <w:t>教师进修学校</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叶</w:t>
            </w:r>
            <w:r>
              <w:rPr>
                <w:rFonts w:ascii="仿宋_GB2312" w:hAnsi="仿宋_GB2312" w:cs="仿宋_GB2312" w:hint="eastAsia"/>
                <w:color w:val="000000"/>
                <w:szCs w:val="24"/>
              </w:rPr>
              <w:t xml:space="preserve">  </w:t>
            </w:r>
            <w:r>
              <w:rPr>
                <w:rFonts w:ascii="仿宋_GB2312" w:hAnsi="仿宋_GB2312" w:cs="仿宋_GB2312" w:hint="eastAsia"/>
                <w:color w:val="000000"/>
                <w:szCs w:val="24"/>
              </w:rPr>
              <w:t>敏</w:t>
            </w:r>
          </w:p>
        </w:tc>
      </w:tr>
      <w:tr w:rsidR="0090511B" w:rsidTr="00334710">
        <w:trPr>
          <w:trHeight w:val="73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8</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dy2023008</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初高中</w:t>
            </w:r>
            <w:proofErr w:type="gramStart"/>
            <w:r>
              <w:rPr>
                <w:rFonts w:ascii="仿宋_GB2312" w:hAnsi="仿宋_GB2312" w:cs="仿宋_GB2312" w:hint="eastAsia"/>
                <w:color w:val="000000"/>
                <w:szCs w:val="24"/>
              </w:rPr>
              <w:t>思政课</w:t>
            </w:r>
            <w:proofErr w:type="gramEnd"/>
            <w:r>
              <w:rPr>
                <w:rFonts w:ascii="仿宋_GB2312" w:hAnsi="仿宋_GB2312" w:cs="仿宋_GB2312" w:hint="eastAsia"/>
                <w:color w:val="000000"/>
                <w:szCs w:val="24"/>
              </w:rPr>
              <w:t>一体化视域下议题式教学</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情境创设策略研究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szCs w:val="24"/>
              </w:rPr>
            </w:pPr>
            <w:r>
              <w:rPr>
                <w:rFonts w:ascii="仿宋_GB2312" w:hAnsi="仿宋_GB2312" w:cs="仿宋_GB2312" w:hint="eastAsia"/>
                <w:szCs w:val="24"/>
              </w:rPr>
              <w:t>大田县鸿图中学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郭显映</w:t>
            </w:r>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9</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dy2023009</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szCs w:val="24"/>
              </w:rPr>
              <w:t>新时代背景</w:t>
            </w:r>
            <w:proofErr w:type="gramStart"/>
            <w:r>
              <w:rPr>
                <w:rFonts w:ascii="仿宋_GB2312" w:hAnsi="仿宋_GB2312" w:cs="仿宋_GB2312" w:hint="eastAsia"/>
                <w:szCs w:val="24"/>
              </w:rPr>
              <w:t>下优秀</w:t>
            </w:r>
            <w:proofErr w:type="gramEnd"/>
            <w:r>
              <w:rPr>
                <w:rFonts w:ascii="仿宋_GB2312" w:hAnsi="仿宋_GB2312" w:cs="仿宋_GB2312" w:hint="eastAsia"/>
                <w:szCs w:val="24"/>
              </w:rPr>
              <w:t>传统文化融入</w:t>
            </w:r>
            <w:proofErr w:type="gramStart"/>
            <w:r>
              <w:rPr>
                <w:rFonts w:ascii="仿宋_GB2312" w:hAnsi="仿宋_GB2312" w:cs="仿宋_GB2312" w:hint="eastAsia"/>
                <w:szCs w:val="24"/>
              </w:rPr>
              <w:t>思政课</w:t>
            </w:r>
            <w:proofErr w:type="gramEnd"/>
            <w:r>
              <w:rPr>
                <w:rFonts w:ascii="仿宋_GB2312" w:hAnsi="仿宋_GB2312" w:cs="仿宋_GB2312" w:hint="eastAsia"/>
                <w:szCs w:val="24"/>
              </w:rPr>
              <w:t>的实践与研究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szCs w:val="24"/>
              </w:rPr>
            </w:pPr>
            <w:r>
              <w:rPr>
                <w:rFonts w:ascii="仿宋_GB2312" w:hAnsi="仿宋_GB2312" w:cs="仿宋_GB2312" w:hint="eastAsia"/>
                <w:szCs w:val="24"/>
              </w:rPr>
              <w:t>清流县</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szCs w:val="24"/>
              </w:rPr>
              <w:t>教师进修学校</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李华英</w:t>
            </w:r>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lastRenderedPageBreak/>
              <w:t>10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dy2023010</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指向核心素养的初中道德与法治“简·易”议题式教学实践研究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沙县区第六中学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proofErr w:type="gramStart"/>
            <w:r>
              <w:rPr>
                <w:rFonts w:ascii="仿宋_GB2312" w:hAnsi="仿宋_GB2312" w:cs="仿宋_GB2312" w:hint="eastAsia"/>
                <w:color w:val="000000"/>
                <w:szCs w:val="24"/>
              </w:rPr>
              <w:t>万智荣</w:t>
            </w:r>
            <w:proofErr w:type="gramEnd"/>
          </w:p>
        </w:tc>
      </w:tr>
      <w:tr w:rsidR="0090511B" w:rsidTr="00334710">
        <w:trPr>
          <w:trHeight w:val="79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11</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dy2023011</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“党的二十大精神”融入</w:t>
            </w:r>
            <w:proofErr w:type="gramStart"/>
            <w:r>
              <w:rPr>
                <w:rFonts w:ascii="仿宋_GB2312" w:hAnsi="仿宋_GB2312" w:cs="仿宋_GB2312" w:hint="eastAsia"/>
                <w:color w:val="000000"/>
                <w:szCs w:val="24"/>
              </w:rPr>
              <w:t>小学思政课堂</w:t>
            </w:r>
            <w:proofErr w:type="gramEnd"/>
            <w:r>
              <w:rPr>
                <w:rFonts w:ascii="仿宋_GB2312" w:hAnsi="仿宋_GB2312" w:cs="仿宋_GB2312" w:hint="eastAsia"/>
                <w:color w:val="000000"/>
                <w:szCs w:val="24"/>
              </w:rPr>
              <w:t>的</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本土化实践研究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三明教育学院</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proofErr w:type="gramStart"/>
            <w:r>
              <w:rPr>
                <w:rFonts w:ascii="仿宋_GB2312" w:hAnsi="仿宋_GB2312" w:cs="仿宋_GB2312" w:hint="eastAsia"/>
                <w:color w:val="000000"/>
                <w:szCs w:val="24"/>
              </w:rPr>
              <w:t>戴秋丽</w:t>
            </w:r>
            <w:proofErr w:type="gramEnd"/>
          </w:p>
        </w:tc>
      </w:tr>
      <w:tr w:rsidR="0090511B" w:rsidTr="00334710">
        <w:trPr>
          <w:trHeight w:val="764"/>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12</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dy2023012</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新时代小学道德与法治课</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教学改革创新研究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泰宁县实验小学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张晓斌</w:t>
            </w:r>
          </w:p>
        </w:tc>
      </w:tr>
      <w:tr w:rsidR="0090511B" w:rsidTr="00334710">
        <w:trPr>
          <w:trHeight w:val="764"/>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13</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dy2023013</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跨学科主题学习在</w:t>
            </w:r>
            <w:proofErr w:type="gramStart"/>
            <w:r>
              <w:rPr>
                <w:rFonts w:ascii="仿宋_GB2312" w:hAnsi="仿宋_GB2312" w:cs="仿宋_GB2312" w:hint="eastAsia"/>
                <w:color w:val="000000"/>
                <w:kern w:val="0"/>
                <w:sz w:val="24"/>
              </w:rPr>
              <w:t>初中思政课程</w:t>
            </w:r>
            <w:proofErr w:type="gramEnd"/>
            <w:r>
              <w:rPr>
                <w:rFonts w:ascii="仿宋_GB2312" w:hAnsi="仿宋_GB2312" w:cs="仿宋_GB2312" w:hint="eastAsia"/>
                <w:color w:val="000000"/>
                <w:kern w:val="0"/>
                <w:sz w:val="24"/>
              </w:rPr>
              <w:t>教学中的实践与探究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福建省宁化滨江</w:t>
            </w:r>
          </w:p>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实验中学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proofErr w:type="gramStart"/>
            <w:r>
              <w:rPr>
                <w:rFonts w:ascii="仿宋_GB2312" w:hAnsi="仿宋_GB2312" w:cs="仿宋_GB2312" w:hint="eastAsia"/>
                <w:color w:val="000000"/>
                <w:kern w:val="0"/>
                <w:sz w:val="24"/>
              </w:rPr>
              <w:t>阴仁举</w:t>
            </w:r>
            <w:proofErr w:type="gramEnd"/>
          </w:p>
        </w:tc>
      </w:tr>
      <w:tr w:rsidR="0090511B" w:rsidTr="00334710">
        <w:trPr>
          <w:trHeight w:val="764"/>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14</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dy2023014</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“一体化”背景下指向责任意识培养的道德与法治学科体验式教学策略研究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宁化城东中学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color w:val="000000"/>
                <w:kern w:val="0"/>
                <w:sz w:val="24"/>
              </w:rPr>
              <w:t>马路燕</w:t>
            </w:r>
          </w:p>
        </w:tc>
      </w:tr>
      <w:tr w:rsidR="0090511B" w:rsidTr="00334710">
        <w:trPr>
          <w:trHeight w:val="764"/>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15</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dy2023015</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基于立德树人的高中思想政治课涵育</w:t>
            </w:r>
          </w:p>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时代新人实效性研究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三明市第九中学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丁燕青</w:t>
            </w:r>
          </w:p>
        </w:tc>
      </w:tr>
      <w:tr w:rsidR="0090511B" w:rsidTr="00334710">
        <w:trPr>
          <w:trHeight w:val="764"/>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16</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dy2023016</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融社会主义核心价值观于小学</w:t>
            </w:r>
            <w:proofErr w:type="gramStart"/>
            <w:r>
              <w:rPr>
                <w:rFonts w:ascii="仿宋_GB2312" w:hAnsi="仿宋_GB2312" w:cs="仿宋_GB2312" w:hint="eastAsia"/>
                <w:color w:val="000000"/>
                <w:kern w:val="0"/>
                <w:sz w:val="24"/>
              </w:rPr>
              <w:t>思政课</w:t>
            </w:r>
            <w:proofErr w:type="gramEnd"/>
          </w:p>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教学的实践研究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三明市教育局</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陈素清</w:t>
            </w:r>
          </w:p>
        </w:tc>
      </w:tr>
      <w:tr w:rsidR="0090511B" w:rsidTr="00334710">
        <w:trPr>
          <w:trHeight w:val="454"/>
          <w:jc w:val="center"/>
        </w:trPr>
        <w:tc>
          <w:tcPr>
            <w:tcW w:w="9798" w:type="dxa"/>
            <w:gridSpan w:val="5"/>
            <w:tcBorders>
              <w:top w:val="double" w:sz="4" w:space="0" w:color="auto"/>
              <w:left w:val="doub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widowControl/>
              <w:spacing w:line="240" w:lineRule="atLeast"/>
              <w:jc w:val="center"/>
              <w:textAlignment w:val="center"/>
              <w:rPr>
                <w:rFonts w:ascii="仿宋_GB2312" w:hAnsi="仿宋_GB2312" w:cs="仿宋_GB2312"/>
                <w:color w:val="000000"/>
                <w:sz w:val="24"/>
              </w:rPr>
            </w:pPr>
            <w:r>
              <w:rPr>
                <w:rFonts w:ascii="仿宋_GB2312" w:hAnsi="仿宋_GB2312" w:cs="仿宋_GB2312" w:hint="eastAsia"/>
                <w:color w:val="000000"/>
                <w:sz w:val="24"/>
              </w:rPr>
              <w:t>B</w:t>
            </w:r>
            <w:r>
              <w:rPr>
                <w:rFonts w:ascii="仿宋_GB2312" w:hAnsi="仿宋_GB2312" w:cs="仿宋_GB2312" w:hint="eastAsia"/>
                <w:color w:val="000000"/>
                <w:sz w:val="24"/>
              </w:rPr>
              <w:t>类</w:t>
            </w:r>
          </w:p>
        </w:tc>
      </w:tr>
      <w:tr w:rsidR="0090511B" w:rsidTr="00334710">
        <w:trPr>
          <w:trHeight w:val="624"/>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spacing w:line="240" w:lineRule="atLeast"/>
              <w:jc w:val="center"/>
              <w:textAlignment w:val="center"/>
              <w:rPr>
                <w:rFonts w:ascii="仿宋_GB2312" w:hAnsi="仿宋_GB2312" w:cs="仿宋_GB2312"/>
                <w:color w:val="000000"/>
                <w:kern w:val="0"/>
                <w:sz w:val="24"/>
              </w:rPr>
            </w:pPr>
            <w:r>
              <w:rPr>
                <w:rFonts w:ascii="仿宋_GB2312" w:hAnsi="仿宋_GB2312" w:cs="仿宋_GB2312" w:hint="eastAsia"/>
                <w:b/>
                <w:color w:val="000000"/>
                <w:kern w:val="0"/>
                <w:sz w:val="24"/>
              </w:rPr>
              <w:t>序号</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spacing w:line="240" w:lineRule="atLeast"/>
              <w:jc w:val="center"/>
              <w:textAlignment w:val="center"/>
              <w:rPr>
                <w:rFonts w:ascii="仿宋_GB2312" w:hAnsi="仿宋_GB2312" w:cs="仿宋_GB2312"/>
                <w:color w:val="000000"/>
                <w:kern w:val="0"/>
                <w:sz w:val="24"/>
              </w:rPr>
            </w:pPr>
            <w:r>
              <w:rPr>
                <w:rFonts w:ascii="仿宋_GB2312" w:hAnsi="仿宋_GB2312" w:cs="仿宋_GB2312" w:hint="eastAsia"/>
                <w:b/>
                <w:color w:val="000000"/>
                <w:kern w:val="0"/>
                <w:sz w:val="24"/>
              </w:rPr>
              <w:t>课题编号</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spacing w:line="240" w:lineRule="atLeast"/>
              <w:jc w:val="center"/>
              <w:textAlignment w:val="center"/>
              <w:rPr>
                <w:rFonts w:ascii="仿宋_GB2312" w:hAnsi="仿宋_GB2312" w:cs="仿宋_GB2312"/>
                <w:sz w:val="24"/>
              </w:rPr>
            </w:pPr>
            <w:r>
              <w:rPr>
                <w:rFonts w:ascii="仿宋_GB2312" w:hAnsi="仿宋_GB2312" w:cs="仿宋_GB2312" w:hint="eastAsia"/>
                <w:b/>
                <w:color w:val="000000"/>
                <w:kern w:val="0"/>
                <w:sz w:val="24"/>
              </w:rPr>
              <w:t>课题名称</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spacing w:line="240" w:lineRule="atLeast"/>
              <w:jc w:val="center"/>
              <w:textAlignment w:val="center"/>
              <w:rPr>
                <w:rFonts w:ascii="仿宋_GB2312" w:hAnsi="仿宋_GB2312" w:cs="仿宋_GB2312"/>
                <w:sz w:val="24"/>
              </w:rPr>
            </w:pPr>
            <w:r>
              <w:rPr>
                <w:rFonts w:ascii="仿宋_GB2312" w:hAnsi="仿宋_GB2312" w:cs="仿宋_GB2312" w:hint="eastAsia"/>
                <w:b/>
                <w:color w:val="000000"/>
                <w:kern w:val="0"/>
                <w:sz w:val="24"/>
              </w:rPr>
              <w:t>工作单位</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widowControl/>
              <w:spacing w:line="240" w:lineRule="atLeast"/>
              <w:jc w:val="center"/>
              <w:textAlignment w:val="center"/>
              <w:rPr>
                <w:rFonts w:ascii="仿宋_GB2312" w:hAnsi="仿宋_GB2312" w:cs="仿宋_GB2312"/>
                <w:sz w:val="24"/>
              </w:rPr>
            </w:pPr>
            <w:r>
              <w:rPr>
                <w:rFonts w:ascii="仿宋_GB2312" w:hAnsi="仿宋_GB2312" w:cs="仿宋_GB2312" w:hint="eastAsia"/>
                <w:b/>
                <w:color w:val="000000"/>
                <w:kern w:val="0"/>
                <w:sz w:val="24"/>
              </w:rPr>
              <w:t>课题负责人</w:t>
            </w:r>
          </w:p>
        </w:tc>
      </w:tr>
      <w:tr w:rsidR="0090511B" w:rsidTr="00334710">
        <w:trPr>
          <w:trHeight w:val="9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1</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2"/>
                <w:szCs w:val="22"/>
              </w:rPr>
              <w:t>dy2023017</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“双减”背景下“五好少年”综合评价</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三明市实验小学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郑</w:t>
            </w:r>
            <w:r>
              <w:rPr>
                <w:rFonts w:ascii="仿宋_GB2312" w:hAnsi="仿宋_GB2312" w:cs="仿宋_GB2312" w:hint="eastAsia"/>
                <w:color w:val="000000"/>
                <w:szCs w:val="24"/>
              </w:rPr>
              <w:t xml:space="preserve">  </w:t>
            </w:r>
            <w:proofErr w:type="gramStart"/>
            <w:r>
              <w:rPr>
                <w:rFonts w:ascii="仿宋_GB2312" w:hAnsi="仿宋_GB2312" w:cs="仿宋_GB2312" w:hint="eastAsia"/>
                <w:color w:val="000000"/>
                <w:szCs w:val="24"/>
              </w:rPr>
              <w:t>莉</w:t>
            </w:r>
            <w:proofErr w:type="gramEnd"/>
          </w:p>
        </w:tc>
      </w:tr>
      <w:tr w:rsidR="0090511B" w:rsidTr="00334710">
        <w:trPr>
          <w:trHeight w:val="721"/>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2</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2"/>
                <w:szCs w:val="22"/>
              </w:rPr>
              <w:t>dy2023018</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新时代劳动教育与县域红色文化教学资源有机融合的研究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尤溪县教育督导评估与招生考试中心</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proofErr w:type="gramStart"/>
            <w:r>
              <w:rPr>
                <w:rFonts w:ascii="仿宋_GB2312" w:hAnsi="仿宋_GB2312" w:cs="仿宋_GB2312" w:hint="eastAsia"/>
                <w:sz w:val="24"/>
              </w:rPr>
              <w:t>林延孝</w:t>
            </w:r>
            <w:proofErr w:type="gramEnd"/>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3</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2"/>
                <w:szCs w:val="22"/>
              </w:rPr>
              <w:t>dy2023019</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文明礼仪教育对中小学生积极心理品质</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的影响</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尤溪县未成年人</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心理健康辅导站</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陈细珠</w:t>
            </w:r>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4</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2"/>
                <w:szCs w:val="22"/>
              </w:rPr>
              <w:t>dy2023020</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课程</w:t>
            </w:r>
            <w:proofErr w:type="gramStart"/>
            <w:r>
              <w:rPr>
                <w:rFonts w:ascii="仿宋_GB2312" w:hAnsi="仿宋_GB2312" w:cs="仿宋_GB2312" w:hint="eastAsia"/>
                <w:sz w:val="24"/>
              </w:rPr>
              <w:t>思政背景</w:t>
            </w:r>
            <w:proofErr w:type="gramEnd"/>
            <w:r>
              <w:rPr>
                <w:rFonts w:ascii="仿宋_GB2312" w:hAnsi="仿宋_GB2312" w:cs="仿宋_GB2312" w:hint="eastAsia"/>
                <w:sz w:val="24"/>
              </w:rPr>
              <w:t>下高中美术鉴赏教学</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实施策略研究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尤溪县第五中学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陈赐</w:t>
            </w:r>
            <w:proofErr w:type="gramStart"/>
            <w:r>
              <w:rPr>
                <w:rFonts w:ascii="仿宋_GB2312" w:hAnsi="仿宋_GB2312" w:cs="仿宋_GB2312" w:hint="eastAsia"/>
                <w:sz w:val="24"/>
              </w:rPr>
              <w:t>圻</w:t>
            </w:r>
            <w:proofErr w:type="gramEnd"/>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5</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2"/>
                <w:szCs w:val="22"/>
              </w:rPr>
              <w:t>dy2023021</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立德树人背景下语文教学德育渗透</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尤溪县</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东城中心小学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周玲玲</w:t>
            </w:r>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6</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2"/>
                <w:szCs w:val="22"/>
              </w:rPr>
              <w:t>dy2023022</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“卓越班主任团队培育”的实践研究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三元区教育工作站</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proofErr w:type="gramStart"/>
            <w:r>
              <w:rPr>
                <w:rFonts w:ascii="仿宋_GB2312" w:hAnsi="仿宋_GB2312" w:cs="仿宋_GB2312" w:hint="eastAsia"/>
                <w:sz w:val="24"/>
              </w:rPr>
              <w:t>池梅莲</w:t>
            </w:r>
            <w:proofErr w:type="gramEnd"/>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7</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2"/>
                <w:szCs w:val="22"/>
              </w:rPr>
              <w:t>dy2023023</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农村小学德育实践活动的优化与研究——以“诚信教育”品牌建设为载体</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三元区</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星桥中心小学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邓应友</w:t>
            </w:r>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lastRenderedPageBreak/>
              <w:t>8</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2"/>
                <w:szCs w:val="22"/>
              </w:rPr>
              <w:t>dy2023024</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网络环境下中学生同伴压力现状及干预的实践研究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三明市第三中学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郑</w:t>
            </w:r>
            <w:r>
              <w:rPr>
                <w:rFonts w:ascii="仿宋_GB2312" w:hAnsi="仿宋_GB2312" w:cs="仿宋_GB2312" w:hint="eastAsia"/>
                <w:sz w:val="24"/>
              </w:rPr>
              <w:t xml:space="preserve">  </w:t>
            </w:r>
            <w:r>
              <w:rPr>
                <w:rFonts w:ascii="仿宋_GB2312" w:hAnsi="仿宋_GB2312" w:cs="仿宋_GB2312" w:hint="eastAsia"/>
                <w:sz w:val="24"/>
              </w:rPr>
              <w:t>玲</w:t>
            </w:r>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9</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2"/>
                <w:szCs w:val="22"/>
              </w:rPr>
              <w:t>dy2023025</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“互联网</w:t>
            </w:r>
            <w:r>
              <w:rPr>
                <w:rFonts w:ascii="仿宋_GB2312" w:hAnsi="仿宋_GB2312" w:cs="仿宋_GB2312" w:hint="eastAsia"/>
                <w:sz w:val="24"/>
              </w:rPr>
              <w:t>+</w:t>
            </w:r>
            <w:r>
              <w:rPr>
                <w:rFonts w:ascii="仿宋_GB2312" w:hAnsi="仿宋_GB2312" w:cs="仿宋_GB2312" w:hint="eastAsia"/>
                <w:sz w:val="24"/>
              </w:rPr>
              <w:t>”背景下家园共育模式</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及优化策略</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三元区东霞幼儿园</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廖丽娟</w:t>
            </w:r>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10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2"/>
                <w:szCs w:val="22"/>
              </w:rPr>
              <w:t>dy2023026</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铸魂育人：儿童立场下红色主题音乐活动</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三元</w:t>
            </w:r>
            <w:proofErr w:type="gramStart"/>
            <w:r>
              <w:rPr>
                <w:rFonts w:ascii="仿宋_GB2312" w:hAnsi="仿宋_GB2312" w:cs="仿宋_GB2312" w:hint="eastAsia"/>
                <w:sz w:val="24"/>
              </w:rPr>
              <w:t>区沪明幼儿园</w:t>
            </w:r>
            <w:proofErr w:type="gramEnd"/>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刘</w:t>
            </w:r>
            <w:r>
              <w:rPr>
                <w:rFonts w:ascii="仿宋_GB2312" w:hAnsi="仿宋_GB2312" w:cs="仿宋_GB2312" w:hint="eastAsia"/>
                <w:sz w:val="24"/>
              </w:rPr>
              <w:t xml:space="preserve">  </w:t>
            </w:r>
            <w:r>
              <w:rPr>
                <w:rFonts w:ascii="仿宋_GB2312" w:hAnsi="仿宋_GB2312" w:cs="仿宋_GB2312" w:hint="eastAsia"/>
                <w:sz w:val="24"/>
              </w:rPr>
              <w:t>玲</w:t>
            </w:r>
          </w:p>
        </w:tc>
      </w:tr>
      <w:tr w:rsidR="0090511B" w:rsidTr="00334710">
        <w:trPr>
          <w:trHeight w:val="68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11</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2"/>
                <w:szCs w:val="22"/>
              </w:rPr>
              <w:t>dy2023027</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传统文化背景下“以棋育人”的</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德育实践探究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三元区实验幼儿园</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proofErr w:type="gramStart"/>
            <w:r>
              <w:rPr>
                <w:rFonts w:ascii="仿宋_GB2312" w:hAnsi="仿宋_GB2312" w:cs="仿宋_GB2312" w:hint="eastAsia"/>
                <w:sz w:val="24"/>
              </w:rPr>
              <w:t>凌</w:t>
            </w:r>
            <w:proofErr w:type="gramEnd"/>
            <w:r>
              <w:rPr>
                <w:rFonts w:ascii="仿宋_GB2312" w:hAnsi="仿宋_GB2312" w:cs="仿宋_GB2312" w:hint="eastAsia"/>
                <w:sz w:val="24"/>
              </w:rPr>
              <w:t xml:space="preserve">  </w:t>
            </w:r>
            <w:r>
              <w:rPr>
                <w:rFonts w:ascii="仿宋_GB2312" w:hAnsi="仿宋_GB2312" w:cs="仿宋_GB2312" w:hint="eastAsia"/>
                <w:sz w:val="24"/>
              </w:rPr>
              <w:t>琼</w:t>
            </w:r>
          </w:p>
        </w:tc>
      </w:tr>
      <w:tr w:rsidR="0090511B" w:rsidTr="00334710">
        <w:trPr>
          <w:trHeight w:val="9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12</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dy2023028</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基于习近平生态文明思想视角下中职森林资源经营管理课程的德育渗透研究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福建三明林业学校</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俞欣妍</w:t>
            </w:r>
          </w:p>
        </w:tc>
      </w:tr>
      <w:tr w:rsidR="0090511B" w:rsidTr="00334710">
        <w:trPr>
          <w:trHeight w:val="723"/>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Cs w:val="21"/>
              </w:rPr>
            </w:pPr>
            <w:r>
              <w:rPr>
                <w:rFonts w:ascii="仿宋_GB2312" w:hAnsi="仿宋_GB2312" w:cs="仿宋_GB2312" w:hint="eastAsia"/>
                <w:color w:val="000000"/>
                <w:kern w:val="0"/>
                <w:sz w:val="22"/>
                <w:szCs w:val="22"/>
              </w:rPr>
              <w:t>13</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dy2023029</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“大思政”背景下小学家校协同育人</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三明学院附属小学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proofErr w:type="gramStart"/>
            <w:r>
              <w:rPr>
                <w:rFonts w:ascii="仿宋_GB2312" w:hAnsi="仿宋_GB2312" w:cs="仿宋_GB2312" w:hint="eastAsia"/>
                <w:color w:val="000000"/>
                <w:szCs w:val="24"/>
              </w:rPr>
              <w:t>钟龙清</w:t>
            </w:r>
            <w:proofErr w:type="gramEnd"/>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14</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dy2023030</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家校共育视角下提升高中生心理韧性</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福建省</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三明第一中学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林</w:t>
            </w:r>
            <w:r>
              <w:rPr>
                <w:rFonts w:ascii="仿宋_GB2312" w:hAnsi="仿宋_GB2312" w:cs="仿宋_GB2312" w:hint="eastAsia"/>
                <w:color w:val="000000"/>
                <w:szCs w:val="24"/>
              </w:rPr>
              <w:t xml:space="preserve">  </w:t>
            </w:r>
            <w:r>
              <w:rPr>
                <w:rFonts w:ascii="仿宋_GB2312" w:hAnsi="仿宋_GB2312" w:cs="仿宋_GB2312" w:hint="eastAsia"/>
                <w:color w:val="000000"/>
                <w:szCs w:val="24"/>
              </w:rPr>
              <w:t>成</w:t>
            </w:r>
          </w:p>
        </w:tc>
      </w:tr>
      <w:tr w:rsidR="0090511B" w:rsidTr="00334710">
        <w:trPr>
          <w:trHeight w:val="90"/>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15</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dy2023031</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新课程理念下中小学实践育人</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的途径与方法</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将乐县实验小学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陈</w:t>
            </w:r>
            <w:r>
              <w:rPr>
                <w:rFonts w:ascii="仿宋_GB2312" w:hAnsi="仿宋_GB2312" w:cs="仿宋_GB2312" w:hint="eastAsia"/>
                <w:color w:val="000000"/>
                <w:szCs w:val="24"/>
              </w:rPr>
              <w:t xml:space="preserve">  </w:t>
            </w:r>
            <w:r>
              <w:rPr>
                <w:rFonts w:ascii="仿宋_GB2312" w:hAnsi="仿宋_GB2312" w:cs="仿宋_GB2312" w:hint="eastAsia"/>
                <w:color w:val="000000"/>
                <w:szCs w:val="24"/>
              </w:rPr>
              <w:t>洁</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16</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dy2023032</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县域学校“朋辈互助”心理委员培养机制</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将乐县水南中学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姜</w:t>
            </w:r>
            <w:r>
              <w:rPr>
                <w:rFonts w:ascii="仿宋_GB2312" w:hAnsi="仿宋_GB2312" w:cs="仿宋_GB2312" w:hint="eastAsia"/>
                <w:color w:val="000000"/>
                <w:szCs w:val="24"/>
              </w:rPr>
              <w:t xml:space="preserve">  </w:t>
            </w:r>
            <w:r>
              <w:rPr>
                <w:rFonts w:ascii="仿宋_GB2312" w:hAnsi="仿宋_GB2312" w:cs="仿宋_GB2312" w:hint="eastAsia"/>
                <w:color w:val="000000"/>
                <w:szCs w:val="24"/>
              </w:rPr>
              <w:t>馨</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17</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dy2023033</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家园联动促进幼儿劳动素养提升</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的实践与研究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将乐县</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上河洲幼儿园</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proofErr w:type="gramStart"/>
            <w:r>
              <w:rPr>
                <w:rFonts w:ascii="仿宋_GB2312" w:hAnsi="仿宋_GB2312" w:cs="仿宋_GB2312" w:hint="eastAsia"/>
                <w:color w:val="000000"/>
                <w:szCs w:val="24"/>
              </w:rPr>
              <w:t>揭</w:t>
            </w:r>
            <w:proofErr w:type="gramEnd"/>
            <w:r>
              <w:rPr>
                <w:rFonts w:ascii="仿宋_GB2312" w:hAnsi="仿宋_GB2312" w:cs="仿宋_GB2312" w:hint="eastAsia"/>
                <w:color w:val="000000"/>
                <w:szCs w:val="24"/>
              </w:rPr>
              <w:t>金珠</w:t>
            </w:r>
          </w:p>
        </w:tc>
      </w:tr>
      <w:tr w:rsidR="0090511B" w:rsidTr="00334710">
        <w:trPr>
          <w:trHeight w:val="533"/>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18</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dy2023034</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proofErr w:type="gramStart"/>
            <w:r>
              <w:rPr>
                <w:rFonts w:ascii="仿宋_GB2312" w:hAnsi="仿宋_GB2312" w:cs="仿宋_GB2312" w:hint="eastAsia"/>
                <w:color w:val="000000"/>
                <w:szCs w:val="24"/>
              </w:rPr>
              <w:t>家校社协同</w:t>
            </w:r>
            <w:proofErr w:type="gramEnd"/>
            <w:r>
              <w:rPr>
                <w:rFonts w:ascii="仿宋_GB2312" w:hAnsi="仿宋_GB2312" w:cs="仿宋_GB2312" w:hint="eastAsia"/>
                <w:color w:val="000000"/>
                <w:szCs w:val="24"/>
              </w:rPr>
              <w:t>育人共同体建设的路径探索</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永安市教育局</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陈桔焊</w:t>
            </w:r>
          </w:p>
        </w:tc>
      </w:tr>
      <w:tr w:rsidR="0090511B" w:rsidTr="00334710">
        <w:trPr>
          <w:trHeight w:val="543"/>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19</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dy2023035</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小学综合实践活动实践育人的策略研究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永安市</w:t>
            </w:r>
            <w:proofErr w:type="gramStart"/>
            <w:r>
              <w:rPr>
                <w:rFonts w:ascii="仿宋_GB2312" w:hAnsi="仿宋_GB2312" w:cs="仿宋_GB2312" w:hint="eastAsia"/>
                <w:color w:val="000000"/>
                <w:szCs w:val="24"/>
              </w:rPr>
              <w:t>巴溪湾</w:t>
            </w:r>
            <w:proofErr w:type="gramEnd"/>
            <w:r>
              <w:rPr>
                <w:rFonts w:ascii="仿宋_GB2312" w:hAnsi="仿宋_GB2312" w:cs="仿宋_GB2312" w:hint="eastAsia"/>
                <w:color w:val="000000"/>
                <w:szCs w:val="24"/>
              </w:rPr>
              <w:t>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proofErr w:type="gramStart"/>
            <w:r>
              <w:rPr>
                <w:rFonts w:ascii="仿宋_GB2312" w:hAnsi="仿宋_GB2312" w:cs="仿宋_GB2312" w:hint="eastAsia"/>
                <w:color w:val="000000"/>
                <w:szCs w:val="24"/>
              </w:rPr>
              <w:t>张济德</w:t>
            </w:r>
            <w:proofErr w:type="gramEnd"/>
          </w:p>
        </w:tc>
      </w:tr>
      <w:tr w:rsidR="0090511B" w:rsidTr="00334710">
        <w:trPr>
          <w:trHeight w:val="6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20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dy2023036</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课程</w:t>
            </w:r>
            <w:proofErr w:type="gramStart"/>
            <w:r>
              <w:rPr>
                <w:rFonts w:ascii="仿宋_GB2312" w:hAnsi="仿宋_GB2312" w:cs="仿宋_GB2312" w:hint="eastAsia"/>
                <w:color w:val="000000"/>
                <w:szCs w:val="24"/>
              </w:rPr>
              <w:t>思政视域下综合</w:t>
            </w:r>
            <w:proofErr w:type="gramEnd"/>
            <w:r>
              <w:rPr>
                <w:rFonts w:ascii="仿宋_GB2312" w:hAnsi="仿宋_GB2312" w:cs="仿宋_GB2312" w:hint="eastAsia"/>
                <w:color w:val="000000"/>
                <w:szCs w:val="24"/>
              </w:rPr>
              <w:t>实践与体育教学融合的策略研究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福建省永安职业</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中专学校</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李金妹</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21</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dy2023037</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rPr>
            </w:pPr>
            <w:r>
              <w:rPr>
                <w:rFonts w:ascii="仿宋_GB2312" w:hAnsi="仿宋_GB2312" w:cs="仿宋_GB2312" w:hint="eastAsia"/>
                <w:color w:val="000000"/>
                <w:szCs w:val="24"/>
              </w:rPr>
              <w:t>“五育融合”视域下小学“三色劳动”课程的实践与探索</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rPr>
            </w:pPr>
            <w:r>
              <w:rPr>
                <w:rFonts w:ascii="仿宋_GB2312" w:hAnsi="仿宋_GB2312" w:cs="仿宋_GB2312" w:hint="eastAsia"/>
                <w:color w:val="000000"/>
                <w:szCs w:val="24"/>
              </w:rPr>
              <w:t>明溪县实验小学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李志良</w:t>
            </w:r>
          </w:p>
        </w:tc>
      </w:tr>
      <w:tr w:rsidR="0090511B" w:rsidTr="00334710">
        <w:trPr>
          <w:trHeight w:val="663"/>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22</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dy2023038</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探索“双减”背景下家校共育策略与方法</w:t>
            </w:r>
          </w:p>
          <w:p w:rsidR="0090511B" w:rsidRDefault="0090511B" w:rsidP="00334710">
            <w:pPr>
              <w:pStyle w:val="p0"/>
              <w:spacing w:line="280" w:lineRule="atLeast"/>
              <w:jc w:val="center"/>
              <w:rPr>
                <w:rFonts w:ascii="仿宋_GB2312" w:hAnsi="仿宋_GB2312" w:cs="仿宋_GB2312"/>
              </w:rPr>
            </w:pPr>
            <w:r>
              <w:rPr>
                <w:rFonts w:ascii="仿宋_GB2312" w:hAnsi="仿宋_GB2312" w:cs="仿宋_GB2312" w:hint="eastAsia"/>
                <w:color w:val="000000"/>
                <w:szCs w:val="24"/>
              </w:rPr>
              <w:t>的研究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明溪县</w:t>
            </w:r>
          </w:p>
          <w:p w:rsidR="0090511B" w:rsidRDefault="0090511B" w:rsidP="00334710">
            <w:pPr>
              <w:pStyle w:val="p0"/>
              <w:spacing w:line="280" w:lineRule="atLeast"/>
              <w:jc w:val="center"/>
              <w:rPr>
                <w:rFonts w:ascii="仿宋_GB2312" w:hAnsi="仿宋_GB2312" w:cs="仿宋_GB2312"/>
              </w:rPr>
            </w:pPr>
            <w:r>
              <w:rPr>
                <w:rFonts w:ascii="仿宋_GB2312" w:hAnsi="仿宋_GB2312" w:cs="仿宋_GB2312" w:hint="eastAsia"/>
                <w:color w:val="000000"/>
                <w:szCs w:val="24"/>
              </w:rPr>
              <w:t>第二实验小学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肖勇明</w:t>
            </w:r>
          </w:p>
        </w:tc>
      </w:tr>
      <w:tr w:rsidR="0090511B" w:rsidTr="00334710">
        <w:trPr>
          <w:trHeight w:val="64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lastRenderedPageBreak/>
              <w:t>23</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dy2023039</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color w:val="000000"/>
                <w:sz w:val="24"/>
              </w:rPr>
            </w:pPr>
            <w:r>
              <w:rPr>
                <w:rFonts w:ascii="仿宋_GB2312" w:hAnsi="仿宋_GB2312" w:cs="仿宋_GB2312" w:hint="eastAsia"/>
                <w:color w:val="000000"/>
                <w:sz w:val="24"/>
              </w:rPr>
              <w:t>加强校外管理中的德育渗透，引领学生</w:t>
            </w:r>
          </w:p>
          <w:p w:rsidR="0090511B" w:rsidRDefault="0090511B" w:rsidP="00334710">
            <w:pPr>
              <w:jc w:val="center"/>
              <w:rPr>
                <w:rFonts w:ascii="仿宋_GB2312" w:hAnsi="仿宋_GB2312" w:cs="仿宋_GB2312"/>
                <w:sz w:val="24"/>
              </w:rPr>
            </w:pPr>
            <w:r>
              <w:rPr>
                <w:rFonts w:ascii="仿宋_GB2312" w:hAnsi="仿宋_GB2312" w:cs="仿宋_GB2312" w:hint="eastAsia"/>
                <w:color w:val="000000"/>
                <w:sz w:val="24"/>
              </w:rPr>
              <w:t>健康快乐成长</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color w:val="000000"/>
                <w:sz w:val="24"/>
              </w:rPr>
              <w:t>明溪县青少年学生校外活动中心</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color w:val="000000"/>
                <w:sz w:val="24"/>
              </w:rPr>
              <w:t>吴芙蓉</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24</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dy2023040</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bCs/>
                <w:sz w:val="24"/>
              </w:rPr>
              <w:t>劳动实践教育与嘉</w:t>
            </w:r>
            <w:proofErr w:type="gramStart"/>
            <w:r>
              <w:rPr>
                <w:rFonts w:ascii="仿宋_GB2312" w:hAnsi="仿宋_GB2312" w:cs="仿宋_GB2312" w:hint="eastAsia"/>
                <w:bCs/>
                <w:sz w:val="24"/>
              </w:rPr>
              <w:t>庚精神</w:t>
            </w:r>
            <w:proofErr w:type="gramEnd"/>
            <w:r>
              <w:rPr>
                <w:rFonts w:ascii="仿宋_GB2312" w:hAnsi="仿宋_GB2312" w:cs="仿宋_GB2312" w:hint="eastAsia"/>
                <w:bCs/>
                <w:sz w:val="24"/>
              </w:rPr>
              <w:t>的融合探究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大田县</w:t>
            </w:r>
          </w:p>
          <w:p w:rsidR="0090511B" w:rsidRDefault="0090511B" w:rsidP="00334710">
            <w:pPr>
              <w:jc w:val="center"/>
              <w:rPr>
                <w:rFonts w:ascii="仿宋_GB2312" w:hAnsi="仿宋_GB2312" w:cs="仿宋_GB2312"/>
                <w:sz w:val="24"/>
              </w:rPr>
            </w:pPr>
            <w:r>
              <w:rPr>
                <w:rFonts w:ascii="仿宋_GB2312" w:hAnsi="仿宋_GB2312" w:cs="仿宋_GB2312" w:hint="eastAsia"/>
                <w:sz w:val="24"/>
              </w:rPr>
              <w:t>城关第二小学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proofErr w:type="gramStart"/>
            <w:r>
              <w:rPr>
                <w:rFonts w:ascii="仿宋_GB2312" w:hAnsi="仿宋_GB2312" w:cs="仿宋_GB2312" w:hint="eastAsia"/>
                <w:color w:val="000000"/>
                <w:sz w:val="24"/>
              </w:rPr>
              <w:t>胡生令</w:t>
            </w:r>
            <w:proofErr w:type="gramEnd"/>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25</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dy2023041</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利用传统节日对幼儿进行感恩教育</w:t>
            </w:r>
          </w:p>
          <w:p w:rsidR="0090511B" w:rsidRDefault="0090511B" w:rsidP="00334710">
            <w:pPr>
              <w:pStyle w:val="p0"/>
              <w:spacing w:line="280" w:lineRule="atLeast"/>
              <w:jc w:val="center"/>
              <w:rPr>
                <w:rFonts w:ascii="仿宋_GB2312" w:hAnsi="仿宋_GB2312" w:cs="仿宋_GB2312"/>
              </w:rPr>
            </w:pPr>
            <w:r>
              <w:rPr>
                <w:rFonts w:ascii="仿宋_GB2312" w:hAnsi="仿宋_GB2312" w:cs="仿宋_GB2312" w:hint="eastAsia"/>
                <w:color w:val="000000"/>
                <w:szCs w:val="24"/>
              </w:rPr>
              <w:t>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color w:val="000000"/>
                <w:sz w:val="24"/>
              </w:rPr>
            </w:pPr>
            <w:r>
              <w:rPr>
                <w:rFonts w:ascii="仿宋_GB2312" w:hAnsi="仿宋_GB2312" w:cs="仿宋_GB2312" w:hint="eastAsia"/>
                <w:color w:val="000000"/>
                <w:sz w:val="24"/>
              </w:rPr>
              <w:t>大田县第二实验</w:t>
            </w:r>
          </w:p>
          <w:p w:rsidR="0090511B" w:rsidRDefault="0090511B" w:rsidP="00334710">
            <w:pPr>
              <w:jc w:val="center"/>
              <w:rPr>
                <w:rFonts w:ascii="仿宋_GB2312" w:hAnsi="仿宋_GB2312" w:cs="仿宋_GB2312"/>
                <w:sz w:val="24"/>
              </w:rPr>
            </w:pPr>
            <w:r>
              <w:rPr>
                <w:rFonts w:ascii="仿宋_GB2312" w:hAnsi="仿宋_GB2312" w:cs="仿宋_GB2312" w:hint="eastAsia"/>
                <w:color w:val="000000"/>
                <w:sz w:val="24"/>
              </w:rPr>
              <w:t>幼儿园</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color w:val="000000"/>
                <w:sz w:val="24"/>
              </w:rPr>
              <w:t>陈婷婷</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26</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2"/>
                <w:szCs w:val="22"/>
              </w:rPr>
              <w:t>dy2023042</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基于学生核心素养培育的学校德育活动</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有效开展的实践研究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建宁县城关中学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color w:val="000000"/>
                <w:sz w:val="24"/>
              </w:rPr>
              <w:t>曾</w:t>
            </w:r>
            <w:r>
              <w:rPr>
                <w:rFonts w:ascii="仿宋_GB2312" w:hAnsi="仿宋_GB2312" w:cs="仿宋_GB2312" w:hint="eastAsia"/>
                <w:color w:val="000000"/>
                <w:sz w:val="24"/>
              </w:rPr>
              <w:t xml:space="preserve">  </w:t>
            </w:r>
            <w:r>
              <w:rPr>
                <w:rFonts w:ascii="仿宋_GB2312" w:hAnsi="仿宋_GB2312" w:cs="仿宋_GB2312" w:hint="eastAsia"/>
                <w:color w:val="000000"/>
                <w:sz w:val="24"/>
              </w:rPr>
              <w:t>辉</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27</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dy2023043</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“双减”背景下重构家校共育新生态</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建宁县</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第二实验小学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proofErr w:type="gramStart"/>
            <w:r>
              <w:rPr>
                <w:rFonts w:ascii="仿宋_GB2312" w:hAnsi="仿宋_GB2312" w:cs="仿宋_GB2312" w:hint="eastAsia"/>
                <w:color w:val="000000"/>
                <w:sz w:val="24"/>
              </w:rPr>
              <w:t>艾淑玲</w:t>
            </w:r>
            <w:proofErr w:type="gramEnd"/>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28</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dy2023044</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核心素养视域下小学心理健康教育与德育融合的实践研究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建宁县城关小学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color w:val="000000"/>
                <w:sz w:val="24"/>
              </w:rPr>
              <w:t>张</w:t>
            </w:r>
            <w:r>
              <w:rPr>
                <w:rFonts w:ascii="仿宋_GB2312" w:hAnsi="仿宋_GB2312" w:cs="仿宋_GB2312" w:hint="eastAsia"/>
                <w:color w:val="000000"/>
                <w:sz w:val="24"/>
              </w:rPr>
              <w:t xml:space="preserve">  </w:t>
            </w:r>
            <w:r>
              <w:rPr>
                <w:rFonts w:ascii="仿宋_GB2312" w:hAnsi="仿宋_GB2312" w:cs="仿宋_GB2312" w:hint="eastAsia"/>
                <w:color w:val="000000"/>
                <w:sz w:val="24"/>
              </w:rPr>
              <w:t>微</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Cs w:val="21"/>
              </w:rPr>
            </w:pPr>
            <w:r>
              <w:rPr>
                <w:rFonts w:ascii="仿宋_GB2312" w:hAnsi="仿宋_GB2312" w:cs="仿宋_GB2312" w:hint="eastAsia"/>
                <w:color w:val="000000"/>
                <w:kern w:val="0"/>
                <w:sz w:val="22"/>
                <w:szCs w:val="22"/>
              </w:rPr>
              <w:t>29</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dy2023045</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农村留守儿童不良学习习惯现状及</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转变策略研究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建宁县</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均</w:t>
            </w:r>
            <w:proofErr w:type="gramStart"/>
            <w:r>
              <w:rPr>
                <w:rFonts w:ascii="仿宋_GB2312" w:hAnsi="仿宋_GB2312" w:cs="仿宋_GB2312" w:hint="eastAsia"/>
                <w:color w:val="000000"/>
                <w:szCs w:val="24"/>
              </w:rPr>
              <w:t>口中心</w:t>
            </w:r>
            <w:proofErr w:type="gramEnd"/>
            <w:r>
              <w:rPr>
                <w:rFonts w:ascii="仿宋_GB2312" w:hAnsi="仿宋_GB2312" w:cs="仿宋_GB2312" w:hint="eastAsia"/>
                <w:color w:val="000000"/>
                <w:szCs w:val="24"/>
              </w:rPr>
              <w:t>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color w:val="000000"/>
                <w:sz w:val="24"/>
              </w:rPr>
              <w:t>宁勇强</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30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dy2023046</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数字化背景下非物质文化遗产融入小学</w:t>
            </w:r>
          </w:p>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德育建设的探索与实践</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宁化县</w:t>
            </w:r>
            <w:proofErr w:type="gramStart"/>
            <w:r>
              <w:rPr>
                <w:rFonts w:ascii="仿宋_GB2312" w:hAnsi="仿宋_GB2312" w:cs="仿宋_GB2312" w:hint="eastAsia"/>
                <w:color w:val="000000"/>
                <w:kern w:val="0"/>
                <w:sz w:val="24"/>
              </w:rPr>
              <w:t>连冈小学</w:t>
            </w:r>
            <w:proofErr w:type="gramEnd"/>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谢</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玲</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31</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dy2023047</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融合教育背景下幼儿园特需儿童发展</w:t>
            </w:r>
          </w:p>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的行动研究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宁化县翠城幼儿园</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梁</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练</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32</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dy2023048</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劳动技术教育提升智</w:t>
            </w:r>
            <w:proofErr w:type="gramStart"/>
            <w:r>
              <w:rPr>
                <w:rFonts w:ascii="仿宋_GB2312" w:hAnsi="仿宋_GB2312" w:cs="仿宋_GB2312" w:hint="eastAsia"/>
                <w:color w:val="000000"/>
                <w:kern w:val="0"/>
                <w:sz w:val="24"/>
              </w:rPr>
              <w:t>障学生</w:t>
            </w:r>
            <w:proofErr w:type="gramEnd"/>
            <w:r>
              <w:rPr>
                <w:rFonts w:ascii="仿宋_GB2312" w:hAnsi="仿宋_GB2312" w:cs="仿宋_GB2312" w:hint="eastAsia"/>
                <w:color w:val="000000"/>
                <w:kern w:val="0"/>
                <w:sz w:val="24"/>
              </w:rPr>
              <w:t>社会适应能力的实践研究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宁化县</w:t>
            </w:r>
          </w:p>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特殊教育学校</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rPr>
              <w:t>张丽萍</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33</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dy2023049</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spacing w:line="280" w:lineRule="atLeast"/>
              <w:jc w:val="center"/>
              <w:rPr>
                <w:rFonts w:ascii="仿宋_GB2312" w:hAnsi="仿宋_GB2312" w:cs="仿宋_GB2312"/>
                <w:color w:val="000000"/>
                <w:kern w:val="0"/>
                <w:sz w:val="24"/>
              </w:rPr>
            </w:pPr>
            <w:r>
              <w:rPr>
                <w:rFonts w:ascii="仿宋_GB2312" w:hAnsi="仿宋_GB2312" w:cs="仿宋_GB2312" w:hint="eastAsia"/>
                <w:bCs/>
                <w:sz w:val="24"/>
              </w:rPr>
              <w:t>家长学校体验式课堂教学的实践探究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spacing w:line="280" w:lineRule="atLeast"/>
              <w:jc w:val="center"/>
              <w:rPr>
                <w:rFonts w:ascii="仿宋_GB2312" w:hAnsi="仿宋_GB2312" w:cs="仿宋_GB2312"/>
                <w:color w:val="000000"/>
                <w:kern w:val="0"/>
                <w:sz w:val="24"/>
              </w:rPr>
            </w:pPr>
            <w:r>
              <w:rPr>
                <w:rFonts w:ascii="仿宋_GB2312" w:hAnsi="仿宋_GB2312" w:cs="仿宋_GB2312" w:hint="eastAsia"/>
                <w:color w:val="000000"/>
                <w:kern w:val="0"/>
                <w:sz w:val="24"/>
              </w:rPr>
              <w:t>清流县</w:t>
            </w:r>
          </w:p>
          <w:p w:rsidR="0090511B" w:rsidRDefault="0090511B" w:rsidP="00334710">
            <w:pPr>
              <w:widowControl/>
              <w:spacing w:line="280" w:lineRule="atLeast"/>
              <w:jc w:val="center"/>
              <w:rPr>
                <w:rFonts w:ascii="仿宋_GB2312" w:hAnsi="仿宋_GB2312" w:cs="仿宋_GB2312"/>
                <w:color w:val="000000"/>
                <w:kern w:val="0"/>
                <w:sz w:val="24"/>
              </w:rPr>
            </w:pPr>
            <w:r>
              <w:rPr>
                <w:rFonts w:ascii="仿宋_GB2312" w:hAnsi="仿宋_GB2312" w:cs="仿宋_GB2312" w:hint="eastAsia"/>
                <w:color w:val="000000"/>
                <w:kern w:val="0"/>
                <w:sz w:val="24"/>
              </w:rPr>
              <w:t>教师进修学校</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widowControl/>
              <w:spacing w:line="280" w:lineRule="atLeast"/>
              <w:jc w:val="center"/>
              <w:rPr>
                <w:rFonts w:ascii="仿宋_GB2312" w:hAnsi="仿宋_GB2312" w:cs="仿宋_GB2312"/>
                <w:color w:val="000000"/>
                <w:kern w:val="0"/>
                <w:sz w:val="24"/>
              </w:rPr>
            </w:pPr>
            <w:r>
              <w:rPr>
                <w:rFonts w:ascii="仿宋_GB2312" w:hAnsi="仿宋_GB2312" w:cs="仿宋_GB2312" w:hint="eastAsia"/>
                <w:color w:val="000000"/>
                <w:kern w:val="0"/>
                <w:sz w:val="24"/>
              </w:rPr>
              <w:t>郑玉娇</w:t>
            </w:r>
          </w:p>
        </w:tc>
      </w:tr>
      <w:tr w:rsidR="0090511B" w:rsidTr="00334710">
        <w:trPr>
          <w:trHeight w:val="55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34</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dy2023050</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家庭教育有效策略和途径</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清流县实验中学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余</w:t>
            </w:r>
            <w:r>
              <w:rPr>
                <w:rFonts w:ascii="仿宋_GB2312" w:hAnsi="仿宋_GB2312" w:cs="仿宋_GB2312" w:hint="eastAsia"/>
                <w:color w:val="000000"/>
                <w:szCs w:val="24"/>
              </w:rPr>
              <w:t xml:space="preserve">  </w:t>
            </w:r>
            <w:proofErr w:type="gramStart"/>
            <w:r>
              <w:rPr>
                <w:rFonts w:ascii="仿宋_GB2312" w:hAnsi="仿宋_GB2312" w:cs="仿宋_GB2312" w:hint="eastAsia"/>
                <w:color w:val="000000"/>
                <w:szCs w:val="24"/>
              </w:rPr>
              <w:t>斌</w:t>
            </w:r>
            <w:proofErr w:type="gramEnd"/>
          </w:p>
        </w:tc>
      </w:tr>
      <w:tr w:rsidR="0090511B" w:rsidTr="00334710">
        <w:trPr>
          <w:trHeight w:val="67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35</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dy2023051</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340" w:lineRule="exact"/>
              <w:jc w:val="center"/>
              <w:rPr>
                <w:rFonts w:ascii="仿宋_GB2312" w:hAnsi="仿宋_GB2312" w:cs="仿宋_GB2312"/>
                <w:szCs w:val="24"/>
              </w:rPr>
            </w:pPr>
            <w:r>
              <w:rPr>
                <w:rFonts w:ascii="仿宋_GB2312" w:hAnsi="仿宋_GB2312" w:cs="仿宋_GB2312" w:hint="eastAsia"/>
                <w:color w:val="000000"/>
                <w:szCs w:val="24"/>
              </w:rPr>
              <w:t>新时代背景下高中优秀班主任队伍建设及专业化成长探究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清流县第一中学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黄晓燕</w:t>
            </w:r>
          </w:p>
        </w:tc>
      </w:tr>
      <w:tr w:rsidR="0090511B" w:rsidTr="00334710">
        <w:trPr>
          <w:trHeight w:val="4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36</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dy2023052</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运用校外德育资源培养初中生法治意识</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的研究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清流县城关中学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苏蕴凯</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37</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dy2023053</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proofErr w:type="gramStart"/>
            <w:r>
              <w:rPr>
                <w:rFonts w:ascii="仿宋_GB2312" w:hAnsi="仿宋_GB2312" w:cs="仿宋_GB2312" w:hint="eastAsia"/>
                <w:color w:val="000000"/>
                <w:szCs w:val="24"/>
              </w:rPr>
              <w:t>课程思政理念</w:t>
            </w:r>
            <w:proofErr w:type="gramEnd"/>
            <w:r>
              <w:rPr>
                <w:rFonts w:ascii="仿宋_GB2312" w:hAnsi="仿宋_GB2312" w:cs="仿宋_GB2312" w:hint="eastAsia"/>
                <w:color w:val="000000"/>
                <w:szCs w:val="24"/>
              </w:rPr>
              <w:t>融入小学英语教学</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三明教育学院</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罗淑芳</w:t>
            </w:r>
          </w:p>
        </w:tc>
      </w:tr>
      <w:tr w:rsidR="0090511B" w:rsidTr="00334710">
        <w:trPr>
          <w:trHeight w:val="633"/>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lastRenderedPageBreak/>
              <w:t>38</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dy2023054</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szCs w:val="24"/>
              </w:rPr>
              <w:t>积极心理学视域</w:t>
            </w:r>
            <w:proofErr w:type="gramStart"/>
            <w:r>
              <w:rPr>
                <w:rFonts w:ascii="仿宋_GB2312" w:hAnsi="仿宋_GB2312" w:cs="仿宋_GB2312" w:hint="eastAsia"/>
                <w:szCs w:val="24"/>
              </w:rPr>
              <w:t>下培智学生</w:t>
            </w:r>
            <w:proofErr w:type="gramEnd"/>
            <w:r>
              <w:rPr>
                <w:rFonts w:ascii="仿宋_GB2312" w:hAnsi="仿宋_GB2312" w:cs="仿宋_GB2312" w:hint="eastAsia"/>
                <w:szCs w:val="24"/>
              </w:rPr>
              <w:t>职业心理素养提升的实践研究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三明市特殊</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教育学校</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范丽龄</w:t>
            </w:r>
          </w:p>
        </w:tc>
      </w:tr>
      <w:tr w:rsidR="0090511B" w:rsidTr="00334710">
        <w:trPr>
          <w:trHeight w:val="52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39</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dy2023055</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幼儿园一日生活中渗透劳动教育</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沙县区</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高桥中心幼儿园</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林晓芳</w:t>
            </w:r>
          </w:p>
        </w:tc>
      </w:tr>
      <w:tr w:rsidR="0090511B" w:rsidTr="00334710">
        <w:trPr>
          <w:trHeight w:val="718"/>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40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dy2023056</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沙县小吃非遗文化融入小学德育</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的实践研究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沙县区</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金沙第二小学</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黄裕榕</w:t>
            </w:r>
          </w:p>
        </w:tc>
      </w:tr>
      <w:tr w:rsidR="0090511B" w:rsidTr="00334710">
        <w:trPr>
          <w:trHeight w:val="633"/>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41</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dy2023057</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沙县区红色</w:t>
            </w:r>
            <w:proofErr w:type="gramStart"/>
            <w:r>
              <w:rPr>
                <w:rFonts w:ascii="仿宋_GB2312" w:hAnsi="仿宋_GB2312" w:cs="仿宋_GB2312" w:hint="eastAsia"/>
                <w:color w:val="000000"/>
                <w:szCs w:val="24"/>
              </w:rPr>
              <w:t>研</w:t>
            </w:r>
            <w:proofErr w:type="gramEnd"/>
            <w:r>
              <w:rPr>
                <w:rFonts w:ascii="仿宋_GB2312" w:hAnsi="仿宋_GB2312" w:cs="仿宋_GB2312" w:hint="eastAsia"/>
                <w:color w:val="000000"/>
                <w:szCs w:val="24"/>
              </w:rPr>
              <w:t>学课程的开发与实施研究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沙县区教育局</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乐荣俊</w:t>
            </w:r>
          </w:p>
        </w:tc>
      </w:tr>
      <w:tr w:rsidR="0090511B" w:rsidTr="00334710">
        <w:trPr>
          <w:trHeight w:val="483"/>
          <w:jc w:val="center"/>
        </w:trPr>
        <w:tc>
          <w:tcPr>
            <w:tcW w:w="744"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42</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dy2023058</w:t>
            </w:r>
          </w:p>
        </w:tc>
        <w:tc>
          <w:tcPr>
            <w:tcW w:w="4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proofErr w:type="gramStart"/>
            <w:r>
              <w:rPr>
                <w:rFonts w:ascii="仿宋_GB2312" w:hAnsi="仿宋_GB2312" w:cs="仿宋_GB2312" w:hint="eastAsia"/>
                <w:color w:val="000000"/>
                <w:kern w:val="0"/>
                <w:sz w:val="24"/>
              </w:rPr>
              <w:t>思政教育</w:t>
            </w:r>
            <w:proofErr w:type="gramEnd"/>
            <w:r>
              <w:rPr>
                <w:rFonts w:ascii="仿宋_GB2312" w:hAnsi="仿宋_GB2312" w:cs="仿宋_GB2312" w:hint="eastAsia"/>
                <w:color w:val="000000"/>
                <w:kern w:val="0"/>
                <w:sz w:val="24"/>
              </w:rPr>
              <w:t>与校园大阅读有效结合途径</w:t>
            </w:r>
          </w:p>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的探究</w:t>
            </w:r>
          </w:p>
        </w:tc>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明溪县教育督导评估中心</w:t>
            </w:r>
          </w:p>
        </w:tc>
        <w:tc>
          <w:tcPr>
            <w:tcW w:w="1329" w:type="dxa"/>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范丽英</w:t>
            </w:r>
          </w:p>
        </w:tc>
      </w:tr>
      <w:tr w:rsidR="0090511B" w:rsidTr="00334710">
        <w:trPr>
          <w:trHeight w:val="558"/>
          <w:jc w:val="center"/>
        </w:trPr>
        <w:tc>
          <w:tcPr>
            <w:tcW w:w="744" w:type="dxa"/>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43</w:t>
            </w:r>
          </w:p>
        </w:tc>
        <w:tc>
          <w:tcPr>
            <w:tcW w:w="1260" w:type="dxa"/>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dy2023059</w:t>
            </w:r>
          </w:p>
        </w:tc>
        <w:tc>
          <w:tcPr>
            <w:tcW w:w="4500" w:type="dxa"/>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学科融合视角下的</w:t>
            </w:r>
            <w:proofErr w:type="gramStart"/>
            <w:r>
              <w:rPr>
                <w:rFonts w:ascii="仿宋_GB2312" w:hAnsi="仿宋_GB2312" w:cs="仿宋_GB2312" w:hint="eastAsia"/>
                <w:color w:val="000000"/>
                <w:szCs w:val="24"/>
              </w:rPr>
              <w:t>研</w:t>
            </w:r>
            <w:proofErr w:type="gramEnd"/>
            <w:r>
              <w:rPr>
                <w:rFonts w:ascii="仿宋_GB2312" w:hAnsi="仿宋_GB2312" w:cs="仿宋_GB2312" w:hint="eastAsia"/>
                <w:color w:val="000000"/>
                <w:szCs w:val="24"/>
              </w:rPr>
              <w:t>学课程实施与评价</w:t>
            </w:r>
          </w:p>
        </w:tc>
        <w:tc>
          <w:tcPr>
            <w:tcW w:w="1965" w:type="dxa"/>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泰宁县教育局</w:t>
            </w:r>
          </w:p>
        </w:tc>
        <w:tc>
          <w:tcPr>
            <w:tcW w:w="1329" w:type="dxa"/>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卢忠梅</w:t>
            </w:r>
          </w:p>
        </w:tc>
      </w:tr>
      <w:tr w:rsidR="0090511B" w:rsidTr="00334710">
        <w:trPr>
          <w:trHeight w:val="718"/>
          <w:jc w:val="center"/>
        </w:trPr>
        <w:tc>
          <w:tcPr>
            <w:tcW w:w="744" w:type="dxa"/>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44</w:t>
            </w:r>
          </w:p>
        </w:tc>
        <w:tc>
          <w:tcPr>
            <w:tcW w:w="1260" w:type="dxa"/>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dy2023060</w:t>
            </w:r>
          </w:p>
        </w:tc>
        <w:tc>
          <w:tcPr>
            <w:tcW w:w="4500" w:type="dxa"/>
            <w:vAlign w:val="center"/>
          </w:tcPr>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生态教育办学实践下“五园”劳动课程</w:t>
            </w:r>
          </w:p>
          <w:p w:rsidR="0090511B" w:rsidRDefault="0090511B" w:rsidP="00334710">
            <w:pPr>
              <w:pStyle w:val="p0"/>
              <w:spacing w:line="280" w:lineRule="atLeast"/>
              <w:jc w:val="center"/>
              <w:rPr>
                <w:rFonts w:ascii="仿宋_GB2312" w:hAnsi="仿宋_GB2312" w:cs="仿宋_GB2312"/>
                <w:color w:val="000000"/>
                <w:szCs w:val="24"/>
              </w:rPr>
            </w:pPr>
            <w:r>
              <w:rPr>
                <w:rFonts w:ascii="仿宋_GB2312" w:hAnsi="仿宋_GB2312" w:cs="仿宋_GB2312" w:hint="eastAsia"/>
                <w:color w:val="000000"/>
                <w:szCs w:val="24"/>
              </w:rPr>
              <w:t>探索研究</w:t>
            </w:r>
          </w:p>
        </w:tc>
        <w:tc>
          <w:tcPr>
            <w:tcW w:w="1965" w:type="dxa"/>
            <w:vAlign w:val="center"/>
          </w:tcPr>
          <w:p w:rsidR="0090511B" w:rsidRDefault="0090511B" w:rsidP="00334710">
            <w:pPr>
              <w:jc w:val="center"/>
              <w:rPr>
                <w:rFonts w:ascii="仿宋_GB2312" w:hAnsi="仿宋_GB2312" w:cs="仿宋_GB2312"/>
                <w:color w:val="000000"/>
                <w:kern w:val="0"/>
                <w:sz w:val="24"/>
              </w:rPr>
            </w:pPr>
            <w:r>
              <w:rPr>
                <w:rFonts w:ascii="仿宋_GB2312" w:hAnsi="仿宋_GB2312" w:cs="仿宋_GB2312" w:hint="eastAsia"/>
                <w:color w:val="000000"/>
                <w:kern w:val="0"/>
                <w:sz w:val="24"/>
              </w:rPr>
              <w:t>三明教育学院</w:t>
            </w:r>
          </w:p>
          <w:p w:rsidR="0090511B" w:rsidRDefault="0090511B" w:rsidP="00334710">
            <w:pPr>
              <w:jc w:val="center"/>
              <w:rPr>
                <w:rFonts w:ascii="仿宋_GB2312" w:hAnsi="仿宋_GB2312" w:cs="仿宋_GB2312"/>
                <w:sz w:val="24"/>
              </w:rPr>
            </w:pPr>
            <w:r>
              <w:rPr>
                <w:rFonts w:ascii="仿宋_GB2312" w:hAnsi="仿宋_GB2312" w:cs="仿宋_GB2312" w:hint="eastAsia"/>
                <w:color w:val="000000"/>
                <w:kern w:val="0"/>
                <w:sz w:val="24"/>
              </w:rPr>
              <w:t>附属小学</w:t>
            </w:r>
          </w:p>
        </w:tc>
        <w:tc>
          <w:tcPr>
            <w:tcW w:w="1329" w:type="dxa"/>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sz w:val="24"/>
              </w:rPr>
              <w:t>吴慧娟</w:t>
            </w:r>
          </w:p>
        </w:tc>
      </w:tr>
      <w:tr w:rsidR="0090511B" w:rsidTr="00334710">
        <w:trPr>
          <w:trHeight w:val="513"/>
          <w:jc w:val="center"/>
        </w:trPr>
        <w:tc>
          <w:tcPr>
            <w:tcW w:w="744" w:type="dxa"/>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45</w:t>
            </w:r>
          </w:p>
        </w:tc>
        <w:tc>
          <w:tcPr>
            <w:tcW w:w="1260" w:type="dxa"/>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dy2023061</w:t>
            </w:r>
          </w:p>
        </w:tc>
        <w:tc>
          <w:tcPr>
            <w:tcW w:w="4500" w:type="dxa"/>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中小学</w:t>
            </w:r>
            <w:proofErr w:type="gramStart"/>
            <w:r>
              <w:rPr>
                <w:rFonts w:ascii="仿宋_GB2312" w:hAnsi="仿宋_GB2312" w:cs="仿宋_GB2312" w:hint="eastAsia"/>
                <w:color w:val="000000"/>
                <w:kern w:val="0"/>
                <w:sz w:val="24"/>
              </w:rPr>
              <w:t>思政课</w:t>
            </w:r>
            <w:proofErr w:type="gramEnd"/>
            <w:r>
              <w:rPr>
                <w:rFonts w:ascii="仿宋_GB2312" w:hAnsi="仿宋_GB2312" w:cs="仿宋_GB2312" w:hint="eastAsia"/>
                <w:color w:val="000000"/>
                <w:kern w:val="0"/>
                <w:sz w:val="24"/>
              </w:rPr>
              <w:t>活动实施常态化教学方法有效策略研究</w:t>
            </w:r>
          </w:p>
        </w:tc>
        <w:tc>
          <w:tcPr>
            <w:tcW w:w="1965" w:type="dxa"/>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三明市教育技术装备服务站</w:t>
            </w:r>
          </w:p>
        </w:tc>
        <w:tc>
          <w:tcPr>
            <w:tcW w:w="1329" w:type="dxa"/>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朱</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琳</w:t>
            </w:r>
          </w:p>
        </w:tc>
      </w:tr>
      <w:tr w:rsidR="0090511B" w:rsidTr="00334710">
        <w:trPr>
          <w:trHeight w:val="648"/>
          <w:jc w:val="center"/>
        </w:trPr>
        <w:tc>
          <w:tcPr>
            <w:tcW w:w="744" w:type="dxa"/>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46</w:t>
            </w:r>
          </w:p>
        </w:tc>
        <w:tc>
          <w:tcPr>
            <w:tcW w:w="1260" w:type="dxa"/>
            <w:vAlign w:val="center"/>
          </w:tcPr>
          <w:p w:rsidR="0090511B" w:rsidRDefault="0090511B" w:rsidP="00334710">
            <w:pPr>
              <w:widowControl/>
              <w:jc w:val="center"/>
              <w:textAlignment w:val="center"/>
              <w:rPr>
                <w:rFonts w:ascii="仿宋_GB2312" w:hAnsi="仿宋_GB2312" w:cs="仿宋_GB2312"/>
                <w:sz w:val="24"/>
              </w:rPr>
            </w:pPr>
            <w:r>
              <w:rPr>
                <w:rFonts w:ascii="仿宋_GB2312" w:hAnsi="仿宋_GB2312" w:cs="仿宋_GB2312" w:hint="eastAsia"/>
                <w:color w:val="000000"/>
                <w:kern w:val="0"/>
                <w:sz w:val="22"/>
                <w:szCs w:val="22"/>
              </w:rPr>
              <w:t>dy2023062</w:t>
            </w:r>
          </w:p>
        </w:tc>
        <w:tc>
          <w:tcPr>
            <w:tcW w:w="4500" w:type="dxa"/>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中职语文教学“课程思政”实施途径</w:t>
            </w:r>
          </w:p>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的探索与创新</w:t>
            </w:r>
          </w:p>
        </w:tc>
        <w:tc>
          <w:tcPr>
            <w:tcW w:w="1965" w:type="dxa"/>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三明工贸学校</w:t>
            </w:r>
          </w:p>
        </w:tc>
        <w:tc>
          <w:tcPr>
            <w:tcW w:w="1329" w:type="dxa"/>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张桂芳</w:t>
            </w:r>
          </w:p>
        </w:tc>
      </w:tr>
      <w:tr w:rsidR="0090511B" w:rsidTr="00334710">
        <w:trPr>
          <w:trHeight w:val="498"/>
          <w:jc w:val="center"/>
        </w:trPr>
        <w:tc>
          <w:tcPr>
            <w:tcW w:w="744" w:type="dxa"/>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47</w:t>
            </w:r>
          </w:p>
        </w:tc>
        <w:tc>
          <w:tcPr>
            <w:tcW w:w="1260" w:type="dxa"/>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color w:val="000000"/>
                <w:kern w:val="0"/>
                <w:sz w:val="22"/>
                <w:szCs w:val="22"/>
              </w:rPr>
              <w:t>dy2023063</w:t>
            </w:r>
          </w:p>
        </w:tc>
        <w:tc>
          <w:tcPr>
            <w:tcW w:w="4500" w:type="dxa"/>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三</w:t>
            </w:r>
            <w:proofErr w:type="gramStart"/>
            <w:r>
              <w:rPr>
                <w:rFonts w:ascii="仿宋_GB2312" w:hAnsi="仿宋_GB2312" w:cs="仿宋_GB2312" w:hint="eastAsia"/>
                <w:color w:val="000000"/>
                <w:kern w:val="0"/>
                <w:sz w:val="24"/>
              </w:rPr>
              <w:t>联五径</w:t>
            </w:r>
            <w:proofErr w:type="gramEnd"/>
            <w:r>
              <w:rPr>
                <w:rFonts w:ascii="仿宋_GB2312" w:hAnsi="仿宋_GB2312" w:cs="仿宋_GB2312" w:hint="eastAsia"/>
                <w:color w:val="000000"/>
                <w:kern w:val="0"/>
                <w:sz w:val="24"/>
              </w:rPr>
              <w:t>：家园社协同构建学前儿童品德养成教育新样态的实践研究</w:t>
            </w:r>
          </w:p>
        </w:tc>
        <w:tc>
          <w:tcPr>
            <w:tcW w:w="1965" w:type="dxa"/>
            <w:vAlign w:val="center"/>
          </w:tcPr>
          <w:p w:rsidR="0090511B" w:rsidRDefault="0090511B" w:rsidP="00334710">
            <w:pPr>
              <w:pStyle w:val="p0"/>
              <w:spacing w:line="260" w:lineRule="atLeast"/>
              <w:jc w:val="center"/>
              <w:rPr>
                <w:rFonts w:ascii="仿宋_GB2312" w:hAnsi="仿宋_GB2312" w:cs="仿宋_GB2312"/>
                <w:color w:val="000000"/>
                <w:szCs w:val="24"/>
              </w:rPr>
            </w:pPr>
            <w:r>
              <w:rPr>
                <w:rFonts w:ascii="仿宋_GB2312" w:hAnsi="仿宋_GB2312" w:cs="仿宋_GB2312" w:hint="eastAsia"/>
                <w:color w:val="000000"/>
                <w:szCs w:val="24"/>
              </w:rPr>
              <w:t>三明市教育技术装备服务站</w:t>
            </w:r>
          </w:p>
        </w:tc>
        <w:tc>
          <w:tcPr>
            <w:tcW w:w="1329" w:type="dxa"/>
            <w:vAlign w:val="center"/>
          </w:tcPr>
          <w:p w:rsidR="0090511B" w:rsidRDefault="0090511B" w:rsidP="00334710">
            <w:pPr>
              <w:widowControl/>
              <w:jc w:val="center"/>
              <w:textAlignment w:val="center"/>
              <w:rPr>
                <w:rFonts w:ascii="仿宋_GB2312" w:hAnsi="仿宋_GB2312" w:cs="仿宋_GB2312"/>
                <w:color w:val="000000"/>
                <w:kern w:val="0"/>
                <w:sz w:val="24"/>
              </w:rPr>
            </w:pPr>
            <w:r>
              <w:rPr>
                <w:rFonts w:ascii="仿宋_GB2312" w:hAnsi="仿宋_GB2312" w:cs="仿宋_GB2312" w:hint="eastAsia"/>
                <w:color w:val="000000"/>
                <w:kern w:val="0"/>
                <w:sz w:val="24"/>
              </w:rPr>
              <w:t>田新澎</w:t>
            </w:r>
          </w:p>
        </w:tc>
      </w:tr>
      <w:tr w:rsidR="0090511B" w:rsidTr="00334710">
        <w:trPr>
          <w:trHeight w:val="718"/>
          <w:jc w:val="center"/>
        </w:trPr>
        <w:tc>
          <w:tcPr>
            <w:tcW w:w="744" w:type="dxa"/>
            <w:vAlign w:val="center"/>
          </w:tcPr>
          <w:p w:rsidR="0090511B" w:rsidRDefault="0090511B" w:rsidP="00334710">
            <w:pPr>
              <w:widowControl/>
              <w:jc w:val="center"/>
              <w:textAlignment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48</w:t>
            </w:r>
          </w:p>
        </w:tc>
        <w:tc>
          <w:tcPr>
            <w:tcW w:w="1260" w:type="dxa"/>
            <w:vAlign w:val="center"/>
          </w:tcPr>
          <w:p w:rsidR="0090511B" w:rsidRDefault="0090511B" w:rsidP="00334710">
            <w:pPr>
              <w:jc w:val="center"/>
              <w:rPr>
                <w:rFonts w:ascii="仿宋_GB2312" w:hAnsi="仿宋_GB2312" w:cs="仿宋_GB2312"/>
                <w:sz w:val="24"/>
              </w:rPr>
            </w:pPr>
            <w:r>
              <w:rPr>
                <w:rFonts w:ascii="仿宋_GB2312" w:hAnsi="仿宋_GB2312" w:cs="仿宋_GB2312" w:hint="eastAsia"/>
                <w:color w:val="000000"/>
                <w:kern w:val="0"/>
                <w:sz w:val="22"/>
                <w:szCs w:val="22"/>
              </w:rPr>
              <w:t>dy2023064</w:t>
            </w:r>
          </w:p>
        </w:tc>
        <w:tc>
          <w:tcPr>
            <w:tcW w:w="4500" w:type="dxa"/>
            <w:vAlign w:val="center"/>
          </w:tcPr>
          <w:p w:rsidR="0090511B" w:rsidRPr="0090511B" w:rsidRDefault="0090511B" w:rsidP="0090511B">
            <w:pPr>
              <w:pStyle w:val="p0"/>
              <w:spacing w:line="360" w:lineRule="exact"/>
              <w:jc w:val="center"/>
              <w:rPr>
                <w:rFonts w:ascii="仿宋_GB2312" w:hAnsi="仿宋_GB2312" w:cs="仿宋_GB2312"/>
                <w:color w:val="000000"/>
                <w:szCs w:val="24"/>
              </w:rPr>
            </w:pPr>
            <w:r>
              <w:rPr>
                <w:rFonts w:ascii="仿宋_GB2312" w:hAnsi="仿宋_GB2312" w:cs="仿宋_GB2312" w:hint="eastAsia"/>
                <w:color w:val="000000"/>
                <w:szCs w:val="24"/>
              </w:rPr>
              <w:t>基于核心素养下的学校留守儿童心理健康教育实践研究</w:t>
            </w:r>
          </w:p>
        </w:tc>
        <w:tc>
          <w:tcPr>
            <w:tcW w:w="1965" w:type="dxa"/>
            <w:vAlign w:val="center"/>
          </w:tcPr>
          <w:p w:rsidR="0090511B" w:rsidRDefault="0090511B" w:rsidP="00334710">
            <w:pPr>
              <w:pStyle w:val="p0"/>
              <w:spacing w:line="280" w:lineRule="atLeast"/>
              <w:jc w:val="center"/>
              <w:rPr>
                <w:rFonts w:ascii="仿宋_GB2312" w:hAnsi="仿宋_GB2312" w:cs="仿宋_GB2312"/>
                <w:color w:val="000000"/>
              </w:rPr>
            </w:pPr>
            <w:r>
              <w:rPr>
                <w:rFonts w:ascii="仿宋_GB2312" w:hAnsi="仿宋_GB2312" w:cs="仿宋_GB2312" w:hint="eastAsia"/>
                <w:color w:val="000000"/>
                <w:szCs w:val="24"/>
              </w:rPr>
              <w:t>三明市教育技术装备服务站</w:t>
            </w:r>
          </w:p>
        </w:tc>
        <w:tc>
          <w:tcPr>
            <w:tcW w:w="1329" w:type="dxa"/>
            <w:vAlign w:val="center"/>
          </w:tcPr>
          <w:p w:rsidR="0090511B" w:rsidRDefault="0090511B" w:rsidP="00334710">
            <w:pPr>
              <w:pStyle w:val="p0"/>
              <w:spacing w:line="280" w:lineRule="atLeast"/>
              <w:jc w:val="center"/>
              <w:rPr>
                <w:rFonts w:ascii="仿宋_GB2312" w:hAnsi="仿宋_GB2312" w:cs="仿宋_GB2312"/>
                <w:color w:val="000000"/>
              </w:rPr>
            </w:pPr>
            <w:r>
              <w:rPr>
                <w:rFonts w:ascii="仿宋_GB2312" w:hAnsi="仿宋_GB2312" w:cs="仿宋_GB2312" w:hint="eastAsia"/>
                <w:color w:val="000000"/>
                <w:szCs w:val="24"/>
              </w:rPr>
              <w:t>肖海燕</w:t>
            </w:r>
          </w:p>
        </w:tc>
      </w:tr>
    </w:tbl>
    <w:p w:rsidR="0090511B" w:rsidRDefault="0090511B" w:rsidP="0090511B">
      <w:pPr>
        <w:rPr>
          <w:rFonts w:ascii="仿宋_GB2312"/>
        </w:rPr>
      </w:pPr>
    </w:p>
    <w:p w:rsidR="008C7009" w:rsidRPr="0090511B" w:rsidRDefault="008C7009" w:rsidP="0090511B"/>
    <w:sectPr w:rsidR="008C7009" w:rsidRPr="0090511B" w:rsidSect="00B255C3">
      <w:headerReference w:type="even" r:id="rId7"/>
      <w:headerReference w:type="default" r:id="rId8"/>
      <w:footerReference w:type="even" r:id="rId9"/>
      <w:footerReference w:type="default" r:id="rId10"/>
      <w:headerReference w:type="first" r:id="rId11"/>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409" w:rsidRPr="002863F1" w:rsidRDefault="009B5409" w:rsidP="00011563">
      <w:pPr>
        <w:rPr>
          <w:rFonts w:ascii="宋体" w:hAnsi="宋体"/>
          <w:kern w:val="0"/>
        </w:rPr>
      </w:pPr>
      <w:r>
        <w:separator/>
      </w:r>
    </w:p>
  </w:endnote>
  <w:endnote w:type="continuationSeparator" w:id="0">
    <w:p w:rsidR="009B5409" w:rsidRPr="002863F1" w:rsidRDefault="009B5409"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Times New Roman"/>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6B21F5">
      <w:rPr>
        <w:rFonts w:ascii="仿宋_GB2312" w:hint="eastAsia"/>
        <w:sz w:val="30"/>
        <w:szCs w:val="30"/>
      </w:rPr>
      <w:fldChar w:fldCharType="begin"/>
    </w:r>
    <w:r>
      <w:rPr>
        <w:rStyle w:val="ab"/>
        <w:rFonts w:ascii="仿宋_GB2312" w:hint="eastAsia"/>
        <w:sz w:val="30"/>
        <w:szCs w:val="30"/>
      </w:rPr>
      <w:instrText xml:space="preserve">PAGE  </w:instrText>
    </w:r>
    <w:r w:rsidR="006B21F5">
      <w:rPr>
        <w:rFonts w:ascii="仿宋_GB2312" w:hint="eastAsia"/>
        <w:sz w:val="30"/>
        <w:szCs w:val="30"/>
      </w:rPr>
      <w:fldChar w:fldCharType="separate"/>
    </w:r>
    <w:r>
      <w:rPr>
        <w:rStyle w:val="ab"/>
        <w:rFonts w:ascii="仿宋_GB2312" w:hint="eastAsia"/>
        <w:sz w:val="30"/>
        <w:szCs w:val="30"/>
      </w:rPr>
      <w:t>1</w:t>
    </w:r>
    <w:r w:rsidR="006B21F5">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6B21F5">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221in;margin-top:0;width:2in;height:2in;z-index:251661312;mso-wrap-style:none;mso-position-horizontal:outside;mso-position-horizontal-relative:margin" filled="f" stroked="f">
          <v:fill o:detectmouseclick="t"/>
          <v:textbox style="mso-next-textbox:#文本框 3;mso-fit-shape-to-text:t" inset="0,0,0,0">
            <w:txbxContent>
              <w:p w:rsidR="00D96B79" w:rsidRDefault="006B21F5">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0511B">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409" w:rsidRPr="002863F1" w:rsidRDefault="009B5409" w:rsidP="00011563">
      <w:pPr>
        <w:rPr>
          <w:rFonts w:ascii="宋体" w:hAnsi="宋体"/>
          <w:kern w:val="0"/>
        </w:rPr>
      </w:pPr>
      <w:r>
        <w:separator/>
      </w:r>
    </w:p>
  </w:footnote>
  <w:footnote w:type="continuationSeparator" w:id="0">
    <w:p w:rsidR="009B5409" w:rsidRPr="002863F1" w:rsidRDefault="009B5409"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8411A6DB"/>
    <w:multiLevelType w:val="multilevel"/>
    <w:tmpl w:val="8411A6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9569A415"/>
    <w:multiLevelType w:val="multilevel"/>
    <w:tmpl w:val="9569A4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BA07D90D"/>
    <w:multiLevelType w:val="multilevel"/>
    <w:tmpl w:val="BA07D90D"/>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DEFB657E"/>
    <w:multiLevelType w:val="singleLevel"/>
    <w:tmpl w:val="DEFB657E"/>
    <w:lvl w:ilvl="0">
      <w:start w:val="3"/>
      <w:numFmt w:val="decimal"/>
      <w:lvlText w:val="%1."/>
      <w:lvlJc w:val="left"/>
      <w:pPr>
        <w:tabs>
          <w:tab w:val="num" w:pos="312"/>
        </w:tabs>
      </w:pPr>
    </w:lvl>
  </w:abstractNum>
  <w:abstractNum w:abstractNumId="5">
    <w:nsid w:val="E9FAFECF"/>
    <w:multiLevelType w:val="singleLevel"/>
    <w:tmpl w:val="E9FAFECF"/>
    <w:lvl w:ilvl="0">
      <w:start w:val="1"/>
      <w:numFmt w:val="chineseCounting"/>
      <w:suff w:val="nothing"/>
      <w:lvlText w:val="（%1）"/>
      <w:lvlJc w:val="left"/>
      <w:pPr>
        <w:ind w:left="-13"/>
      </w:pPr>
      <w:rPr>
        <w:rFonts w:hint="eastAsia"/>
        <w:b/>
      </w:rPr>
    </w:lvl>
  </w:abstractNum>
  <w:abstractNum w:abstractNumId="6">
    <w:nsid w:val="EFBE9D21"/>
    <w:multiLevelType w:val="singleLevel"/>
    <w:tmpl w:val="EFBE9D21"/>
    <w:lvl w:ilvl="0">
      <w:start w:val="4"/>
      <w:numFmt w:val="decimal"/>
      <w:lvlText w:val="%1."/>
      <w:lvlJc w:val="left"/>
      <w:pPr>
        <w:tabs>
          <w:tab w:val="num" w:pos="312"/>
        </w:tabs>
      </w:pPr>
    </w:lvl>
  </w:abstractNum>
  <w:abstractNum w:abstractNumId="7">
    <w:nsid w:val="F5BD621A"/>
    <w:multiLevelType w:val="multilevel"/>
    <w:tmpl w:val="F5BD62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F9BDE234"/>
    <w:multiLevelType w:val="singleLevel"/>
    <w:tmpl w:val="F9BDE234"/>
    <w:lvl w:ilvl="0">
      <w:start w:val="1"/>
      <w:numFmt w:val="chineseCounting"/>
      <w:suff w:val="nothing"/>
      <w:lvlText w:val="%1、"/>
      <w:lvlJc w:val="left"/>
      <w:rPr>
        <w:rFonts w:hint="eastAsia"/>
      </w:rPr>
    </w:lvl>
  </w:abstractNum>
  <w:abstractNum w:abstractNumId="9">
    <w:nsid w:val="00000002"/>
    <w:multiLevelType w:val="multilevel"/>
    <w:tmpl w:val="00000002"/>
    <w:lvl w:ilvl="0">
      <w:start w:val="1"/>
      <w:numFmt w:val="japaneseCounting"/>
      <w:lvlText w:val="%1、"/>
      <w:lvlJc w:val="left"/>
      <w:pPr>
        <w:tabs>
          <w:tab w:val="num" w:pos="915"/>
        </w:tabs>
        <w:ind w:left="915" w:hanging="91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1EBCF83"/>
    <w:multiLevelType w:val="singleLevel"/>
    <w:tmpl w:val="11EBCF83"/>
    <w:lvl w:ilvl="0">
      <w:start w:val="1"/>
      <w:numFmt w:val="decimal"/>
      <w:suff w:val="nothing"/>
      <w:lvlText w:val="%1．"/>
      <w:lvlJc w:val="left"/>
      <w:pPr>
        <w:ind w:left="0" w:firstLine="400"/>
      </w:pPr>
      <w:rPr>
        <w:rFonts w:hint="default"/>
      </w:rPr>
    </w:lvl>
  </w:abstractNum>
  <w:abstractNum w:abstractNumId="11">
    <w:nsid w:val="13762E1A"/>
    <w:multiLevelType w:val="multilevel"/>
    <w:tmpl w:val="13762E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49D0831"/>
    <w:multiLevelType w:val="multilevel"/>
    <w:tmpl w:val="149D083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68EC33"/>
    <w:multiLevelType w:val="multilevel"/>
    <w:tmpl w:val="2B68EC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nsid w:val="4355F2C7"/>
    <w:multiLevelType w:val="singleLevel"/>
    <w:tmpl w:val="4355F2C7"/>
    <w:lvl w:ilvl="0">
      <w:start w:val="2"/>
      <w:numFmt w:val="chineseCounting"/>
      <w:suff w:val="nothing"/>
      <w:lvlText w:val="%1、"/>
      <w:lvlJc w:val="left"/>
      <w:rPr>
        <w:rFonts w:hint="eastAsia"/>
      </w:rPr>
    </w:lvl>
  </w:abstractNum>
  <w:abstractNum w:abstractNumId="16">
    <w:nsid w:val="44D7DD6A"/>
    <w:multiLevelType w:val="multilevel"/>
    <w:tmpl w:val="44D7DD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A60D797"/>
    <w:multiLevelType w:val="singleLevel"/>
    <w:tmpl w:val="4A60D797"/>
    <w:lvl w:ilvl="0">
      <w:start w:val="1"/>
      <w:numFmt w:val="chineseCounting"/>
      <w:suff w:val="nothing"/>
      <w:lvlText w:val="%1、"/>
      <w:lvlJc w:val="left"/>
      <w:rPr>
        <w:rFonts w:hint="eastAsia"/>
      </w:rPr>
    </w:lvl>
  </w:abstractNum>
  <w:abstractNum w:abstractNumId="18">
    <w:nsid w:val="54E2974E"/>
    <w:multiLevelType w:val="multilevel"/>
    <w:tmpl w:val="54E297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1E3DA1"/>
    <w:multiLevelType w:val="singleLevel"/>
    <w:tmpl w:val="591E3DA1"/>
    <w:lvl w:ilvl="0">
      <w:start w:val="2"/>
      <w:numFmt w:val="chineseCounting"/>
      <w:suff w:val="nothing"/>
      <w:lvlText w:val="%1、"/>
      <w:lvlJc w:val="left"/>
      <w:pPr>
        <w:ind w:left="0" w:firstLine="0"/>
      </w:pPr>
    </w:lvl>
  </w:abstractNum>
  <w:abstractNum w:abstractNumId="20">
    <w:nsid w:val="599AE046"/>
    <w:multiLevelType w:val="singleLevel"/>
    <w:tmpl w:val="599AE046"/>
    <w:lvl w:ilvl="0">
      <w:start w:val="1"/>
      <w:numFmt w:val="decimal"/>
      <w:suff w:val="nothing"/>
      <w:lvlText w:val="%1."/>
      <w:lvlJc w:val="left"/>
      <w:pPr>
        <w:ind w:left="0" w:firstLine="0"/>
      </w:pPr>
    </w:lvl>
  </w:abstractNum>
  <w:abstractNum w:abstractNumId="21">
    <w:nsid w:val="59EE989C"/>
    <w:multiLevelType w:val="multilevel"/>
    <w:tmpl w:val="59EE989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AD4C52"/>
    <w:multiLevelType w:val="singleLevel"/>
    <w:tmpl w:val="5CAD4C52"/>
    <w:lvl w:ilvl="0">
      <w:start w:val="1"/>
      <w:numFmt w:val="decimal"/>
      <w:suff w:val="nothing"/>
      <w:lvlText w:val="%1."/>
      <w:lvlJc w:val="left"/>
    </w:lvl>
  </w:abstractNum>
  <w:abstractNum w:abstractNumId="23">
    <w:nsid w:val="5CAFFAA1"/>
    <w:multiLevelType w:val="singleLevel"/>
    <w:tmpl w:val="5CAFFAA1"/>
    <w:lvl w:ilvl="0">
      <w:start w:val="3"/>
      <w:numFmt w:val="decimal"/>
      <w:suff w:val="nothing"/>
      <w:lvlText w:val="%1."/>
      <w:lvlJc w:val="left"/>
    </w:lvl>
  </w:abstractNum>
  <w:abstractNum w:abstractNumId="24">
    <w:nsid w:val="740EB967"/>
    <w:multiLevelType w:val="singleLevel"/>
    <w:tmpl w:val="740EB967"/>
    <w:lvl w:ilvl="0">
      <w:start w:val="1"/>
      <w:numFmt w:val="decimal"/>
      <w:lvlText w:val="%1."/>
      <w:lvlJc w:val="left"/>
      <w:pPr>
        <w:tabs>
          <w:tab w:val="num" w:pos="312"/>
        </w:tabs>
      </w:pPr>
    </w:lvl>
  </w:abstractNum>
  <w:abstractNum w:abstractNumId="25">
    <w:nsid w:val="770FB07B"/>
    <w:multiLevelType w:val="singleLevel"/>
    <w:tmpl w:val="770FB07B"/>
    <w:lvl w:ilvl="0">
      <w:start w:val="1"/>
      <w:numFmt w:val="chineseCounting"/>
      <w:suff w:val="nothing"/>
      <w:lvlText w:val="%1、"/>
      <w:lvlJc w:val="left"/>
      <w:pPr>
        <w:ind w:left="0" w:firstLine="420"/>
      </w:pPr>
      <w:rPr>
        <w:rFonts w:hint="eastAsia"/>
      </w:rPr>
    </w:lvl>
  </w:abstractNum>
  <w:abstractNum w:abstractNumId="26">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27">
    <w:nsid w:val="7A45B3C7"/>
    <w:multiLevelType w:val="multilevel"/>
    <w:tmpl w:val="7A45B3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CB55DFD"/>
    <w:multiLevelType w:val="singleLevel"/>
    <w:tmpl w:val="7CB55DFD"/>
    <w:lvl w:ilvl="0">
      <w:start w:val="1"/>
      <w:numFmt w:val="chineseCounting"/>
      <w:suff w:val="nothing"/>
      <w:lvlText w:val="（%1）"/>
      <w:lvlJc w:val="left"/>
      <w:pPr>
        <w:ind w:left="0" w:firstLine="420"/>
      </w:pPr>
      <w:rPr>
        <w:rFonts w:hint="eastAsia"/>
      </w:rPr>
    </w:lvl>
  </w:abstractNum>
  <w:abstractNum w:abstractNumId="29">
    <w:nsid w:val="7E5E2C68"/>
    <w:multiLevelType w:val="singleLevel"/>
    <w:tmpl w:val="7E5E2C68"/>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4"/>
  </w:num>
  <w:num w:numId="2">
    <w:abstractNumId w:val="5"/>
  </w:num>
  <w:num w:numId="3">
    <w:abstractNumId w:val="20"/>
    <w:lvlOverride w:ilvl="0">
      <w:startOverride w:val="1"/>
    </w:lvlOverride>
  </w:num>
  <w:num w:numId="4">
    <w:abstractNumId w:val="24"/>
  </w:num>
  <w:num w:numId="5">
    <w:abstractNumId w:val="8"/>
  </w:num>
  <w:num w:numId="6">
    <w:abstractNumId w:val="0"/>
  </w:num>
  <w:num w:numId="7">
    <w:abstractNumId w:val="26"/>
  </w:num>
  <w:num w:numId="8">
    <w:abstractNumId w:val="28"/>
  </w:num>
  <w:num w:numId="9">
    <w:abstractNumId w:val="10"/>
  </w:num>
  <w:num w:numId="10">
    <w:abstractNumId w:val="19"/>
    <w:lvlOverride w:ilvl="0">
      <w:startOverride w:val="2"/>
    </w:lvlOverride>
  </w:num>
  <w:num w:numId="11">
    <w:abstractNumId w:val="22"/>
  </w:num>
  <w:num w:numId="12">
    <w:abstractNumId w:val="23"/>
  </w:num>
  <w:num w:numId="13">
    <w:abstractNumId w:val="27"/>
  </w:num>
  <w:num w:numId="14">
    <w:abstractNumId w:val="16"/>
  </w:num>
  <w:num w:numId="15">
    <w:abstractNumId w:val="2"/>
  </w:num>
  <w:num w:numId="16">
    <w:abstractNumId w:val="18"/>
  </w:num>
  <w:num w:numId="17">
    <w:abstractNumId w:val="1"/>
  </w:num>
  <w:num w:numId="18">
    <w:abstractNumId w:val="12"/>
  </w:num>
  <w:num w:numId="19">
    <w:abstractNumId w:val="11"/>
  </w:num>
  <w:num w:numId="20">
    <w:abstractNumId w:val="13"/>
  </w:num>
  <w:num w:numId="21">
    <w:abstractNumId w:val="3"/>
  </w:num>
  <w:num w:numId="22">
    <w:abstractNumId w:val="21"/>
  </w:num>
  <w:num w:numId="23">
    <w:abstractNumId w:val="7"/>
  </w:num>
  <w:num w:numId="24">
    <w:abstractNumId w:val="15"/>
  </w:num>
  <w:num w:numId="25">
    <w:abstractNumId w:val="9"/>
  </w:num>
  <w:num w:numId="26">
    <w:abstractNumId w:val="6"/>
  </w:num>
  <w:num w:numId="27">
    <w:abstractNumId w:val="4"/>
  </w:num>
  <w:num w:numId="28">
    <w:abstractNumId w:val="17"/>
  </w:num>
  <w:num w:numId="29">
    <w:abstractNumId w:val="29"/>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48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04BD3"/>
    <w:rsid w:val="00010583"/>
    <w:rsid w:val="00011563"/>
    <w:rsid w:val="00015F8D"/>
    <w:rsid w:val="000171F3"/>
    <w:rsid w:val="00020823"/>
    <w:rsid w:val="000224EC"/>
    <w:rsid w:val="00030192"/>
    <w:rsid w:val="0006061C"/>
    <w:rsid w:val="00060C2F"/>
    <w:rsid w:val="000624E1"/>
    <w:rsid w:val="000671C9"/>
    <w:rsid w:val="000704B2"/>
    <w:rsid w:val="0008110F"/>
    <w:rsid w:val="000923E0"/>
    <w:rsid w:val="000A44B5"/>
    <w:rsid w:val="000A5ABD"/>
    <w:rsid w:val="000A5F50"/>
    <w:rsid w:val="000B4576"/>
    <w:rsid w:val="000B59E7"/>
    <w:rsid w:val="000B7CC7"/>
    <w:rsid w:val="000C05BF"/>
    <w:rsid w:val="000C1653"/>
    <w:rsid w:val="000C25F1"/>
    <w:rsid w:val="000C3704"/>
    <w:rsid w:val="000C76A1"/>
    <w:rsid w:val="000D0B90"/>
    <w:rsid w:val="000D31CD"/>
    <w:rsid w:val="000D48C6"/>
    <w:rsid w:val="000F03BC"/>
    <w:rsid w:val="000F1D2F"/>
    <w:rsid w:val="001038F5"/>
    <w:rsid w:val="00104678"/>
    <w:rsid w:val="00107882"/>
    <w:rsid w:val="001245EB"/>
    <w:rsid w:val="001261B3"/>
    <w:rsid w:val="001348FC"/>
    <w:rsid w:val="001422EA"/>
    <w:rsid w:val="0015258B"/>
    <w:rsid w:val="001647F0"/>
    <w:rsid w:val="001729F5"/>
    <w:rsid w:val="00183954"/>
    <w:rsid w:val="001905D7"/>
    <w:rsid w:val="0019758A"/>
    <w:rsid w:val="001A0021"/>
    <w:rsid w:val="001B089F"/>
    <w:rsid w:val="001C07F5"/>
    <w:rsid w:val="001C40E4"/>
    <w:rsid w:val="001C6DCF"/>
    <w:rsid w:val="001D3761"/>
    <w:rsid w:val="001E598B"/>
    <w:rsid w:val="001E6B0D"/>
    <w:rsid w:val="001F06D7"/>
    <w:rsid w:val="001F0C06"/>
    <w:rsid w:val="0020569B"/>
    <w:rsid w:val="002056A8"/>
    <w:rsid w:val="00207478"/>
    <w:rsid w:val="00213E21"/>
    <w:rsid w:val="00217127"/>
    <w:rsid w:val="00230757"/>
    <w:rsid w:val="002341F4"/>
    <w:rsid w:val="00234712"/>
    <w:rsid w:val="002452FE"/>
    <w:rsid w:val="00246131"/>
    <w:rsid w:val="00266F35"/>
    <w:rsid w:val="002741F2"/>
    <w:rsid w:val="002755C4"/>
    <w:rsid w:val="0027763B"/>
    <w:rsid w:val="00282E01"/>
    <w:rsid w:val="00287BED"/>
    <w:rsid w:val="002932C6"/>
    <w:rsid w:val="00294722"/>
    <w:rsid w:val="002973BA"/>
    <w:rsid w:val="002A4B0F"/>
    <w:rsid w:val="002B559B"/>
    <w:rsid w:val="002B663C"/>
    <w:rsid w:val="002D4A73"/>
    <w:rsid w:val="002D61BB"/>
    <w:rsid w:val="002E10A7"/>
    <w:rsid w:val="002E1135"/>
    <w:rsid w:val="002F0878"/>
    <w:rsid w:val="002F0E41"/>
    <w:rsid w:val="002F23A9"/>
    <w:rsid w:val="002F3B51"/>
    <w:rsid w:val="003053B4"/>
    <w:rsid w:val="003304F6"/>
    <w:rsid w:val="00331DF7"/>
    <w:rsid w:val="00335A86"/>
    <w:rsid w:val="0034125E"/>
    <w:rsid w:val="003545B8"/>
    <w:rsid w:val="003564E1"/>
    <w:rsid w:val="00366210"/>
    <w:rsid w:val="003673DD"/>
    <w:rsid w:val="00370365"/>
    <w:rsid w:val="003738ED"/>
    <w:rsid w:val="00376E41"/>
    <w:rsid w:val="00381DA4"/>
    <w:rsid w:val="00384E91"/>
    <w:rsid w:val="003A2FAA"/>
    <w:rsid w:val="003A3216"/>
    <w:rsid w:val="003A5EDF"/>
    <w:rsid w:val="003C6AE0"/>
    <w:rsid w:val="003D1453"/>
    <w:rsid w:val="003D2EB2"/>
    <w:rsid w:val="003D3060"/>
    <w:rsid w:val="003D6A9F"/>
    <w:rsid w:val="003D6AD0"/>
    <w:rsid w:val="003F1518"/>
    <w:rsid w:val="003F2D58"/>
    <w:rsid w:val="003F6DC5"/>
    <w:rsid w:val="00412E48"/>
    <w:rsid w:val="00413CE6"/>
    <w:rsid w:val="00420885"/>
    <w:rsid w:val="004327E6"/>
    <w:rsid w:val="00435A74"/>
    <w:rsid w:val="00436A84"/>
    <w:rsid w:val="00436BA3"/>
    <w:rsid w:val="00450514"/>
    <w:rsid w:val="00455E4A"/>
    <w:rsid w:val="00463982"/>
    <w:rsid w:val="00472908"/>
    <w:rsid w:val="00480D00"/>
    <w:rsid w:val="0048157F"/>
    <w:rsid w:val="00482D3D"/>
    <w:rsid w:val="00485F2D"/>
    <w:rsid w:val="00494968"/>
    <w:rsid w:val="00495625"/>
    <w:rsid w:val="0049706A"/>
    <w:rsid w:val="004976D7"/>
    <w:rsid w:val="004A1339"/>
    <w:rsid w:val="004A21CA"/>
    <w:rsid w:val="004A24CC"/>
    <w:rsid w:val="004B16FB"/>
    <w:rsid w:val="004B2C7A"/>
    <w:rsid w:val="004B4D08"/>
    <w:rsid w:val="004B7E6A"/>
    <w:rsid w:val="004C0432"/>
    <w:rsid w:val="004C2B5A"/>
    <w:rsid w:val="004C5BB7"/>
    <w:rsid w:val="004D3BE4"/>
    <w:rsid w:val="004D4FD0"/>
    <w:rsid w:val="004D6BB4"/>
    <w:rsid w:val="004E1107"/>
    <w:rsid w:val="004E4738"/>
    <w:rsid w:val="004E5442"/>
    <w:rsid w:val="004E5A65"/>
    <w:rsid w:val="004F09C0"/>
    <w:rsid w:val="004F259F"/>
    <w:rsid w:val="004F6160"/>
    <w:rsid w:val="004F6311"/>
    <w:rsid w:val="004F7551"/>
    <w:rsid w:val="00501EF2"/>
    <w:rsid w:val="00511B6E"/>
    <w:rsid w:val="00514DA5"/>
    <w:rsid w:val="005153D8"/>
    <w:rsid w:val="00522A11"/>
    <w:rsid w:val="00532E4B"/>
    <w:rsid w:val="005347F5"/>
    <w:rsid w:val="00534A4B"/>
    <w:rsid w:val="00542499"/>
    <w:rsid w:val="00547642"/>
    <w:rsid w:val="00551F45"/>
    <w:rsid w:val="00553194"/>
    <w:rsid w:val="005579AE"/>
    <w:rsid w:val="00561C27"/>
    <w:rsid w:val="00563F34"/>
    <w:rsid w:val="005658F7"/>
    <w:rsid w:val="005710D6"/>
    <w:rsid w:val="00590EA1"/>
    <w:rsid w:val="00591030"/>
    <w:rsid w:val="005A0485"/>
    <w:rsid w:val="005A3F17"/>
    <w:rsid w:val="005B77DA"/>
    <w:rsid w:val="005D327D"/>
    <w:rsid w:val="005D6E6A"/>
    <w:rsid w:val="005E4AB2"/>
    <w:rsid w:val="005E4B82"/>
    <w:rsid w:val="006014CC"/>
    <w:rsid w:val="00606618"/>
    <w:rsid w:val="00623CA0"/>
    <w:rsid w:val="00626566"/>
    <w:rsid w:val="006324AD"/>
    <w:rsid w:val="006326DE"/>
    <w:rsid w:val="0063593A"/>
    <w:rsid w:val="006416AE"/>
    <w:rsid w:val="00654F37"/>
    <w:rsid w:val="00656D4D"/>
    <w:rsid w:val="006614F7"/>
    <w:rsid w:val="006765F6"/>
    <w:rsid w:val="00677835"/>
    <w:rsid w:val="00680B93"/>
    <w:rsid w:val="00683732"/>
    <w:rsid w:val="00687348"/>
    <w:rsid w:val="00690AF7"/>
    <w:rsid w:val="006944E0"/>
    <w:rsid w:val="006A4758"/>
    <w:rsid w:val="006A7D19"/>
    <w:rsid w:val="006B1212"/>
    <w:rsid w:val="006B21F5"/>
    <w:rsid w:val="006B2BCA"/>
    <w:rsid w:val="006B3FFB"/>
    <w:rsid w:val="006B4035"/>
    <w:rsid w:val="006C14B0"/>
    <w:rsid w:val="006C5307"/>
    <w:rsid w:val="006D1216"/>
    <w:rsid w:val="006D2624"/>
    <w:rsid w:val="006D53CB"/>
    <w:rsid w:val="006E1E49"/>
    <w:rsid w:val="006E3BA8"/>
    <w:rsid w:val="006F1B08"/>
    <w:rsid w:val="006F446A"/>
    <w:rsid w:val="006F4BD9"/>
    <w:rsid w:val="006F5B40"/>
    <w:rsid w:val="007025C6"/>
    <w:rsid w:val="00717073"/>
    <w:rsid w:val="00723B74"/>
    <w:rsid w:val="00733EB8"/>
    <w:rsid w:val="00737B6D"/>
    <w:rsid w:val="00740FD1"/>
    <w:rsid w:val="00743ABE"/>
    <w:rsid w:val="007502EF"/>
    <w:rsid w:val="00750F65"/>
    <w:rsid w:val="00757BE5"/>
    <w:rsid w:val="007656E3"/>
    <w:rsid w:val="00765D9E"/>
    <w:rsid w:val="00772FE9"/>
    <w:rsid w:val="0078686B"/>
    <w:rsid w:val="007909BC"/>
    <w:rsid w:val="007973C0"/>
    <w:rsid w:val="00797576"/>
    <w:rsid w:val="007A0839"/>
    <w:rsid w:val="007A304B"/>
    <w:rsid w:val="007A539E"/>
    <w:rsid w:val="007B3C63"/>
    <w:rsid w:val="007C423F"/>
    <w:rsid w:val="007D18B0"/>
    <w:rsid w:val="007D1AFE"/>
    <w:rsid w:val="007D4F04"/>
    <w:rsid w:val="007D6F80"/>
    <w:rsid w:val="007E276C"/>
    <w:rsid w:val="007E4E78"/>
    <w:rsid w:val="007F2E40"/>
    <w:rsid w:val="00801D34"/>
    <w:rsid w:val="00802A3F"/>
    <w:rsid w:val="0080318C"/>
    <w:rsid w:val="008101A4"/>
    <w:rsid w:val="00810BF7"/>
    <w:rsid w:val="0082110A"/>
    <w:rsid w:val="008274AE"/>
    <w:rsid w:val="00836600"/>
    <w:rsid w:val="008428C0"/>
    <w:rsid w:val="00847A9A"/>
    <w:rsid w:val="00852243"/>
    <w:rsid w:val="00854FE7"/>
    <w:rsid w:val="00860E33"/>
    <w:rsid w:val="00864764"/>
    <w:rsid w:val="00870DBF"/>
    <w:rsid w:val="008711CD"/>
    <w:rsid w:val="0087408A"/>
    <w:rsid w:val="00875A5F"/>
    <w:rsid w:val="008805FC"/>
    <w:rsid w:val="00880B4D"/>
    <w:rsid w:val="0089592B"/>
    <w:rsid w:val="008A4725"/>
    <w:rsid w:val="008A594B"/>
    <w:rsid w:val="008B2A83"/>
    <w:rsid w:val="008B2ABA"/>
    <w:rsid w:val="008B32B0"/>
    <w:rsid w:val="008B4D30"/>
    <w:rsid w:val="008B63EC"/>
    <w:rsid w:val="008B66FC"/>
    <w:rsid w:val="008B6821"/>
    <w:rsid w:val="008C2B69"/>
    <w:rsid w:val="008C35C6"/>
    <w:rsid w:val="008C3FAF"/>
    <w:rsid w:val="008C4701"/>
    <w:rsid w:val="008C6B5A"/>
    <w:rsid w:val="008C7009"/>
    <w:rsid w:val="008D23AC"/>
    <w:rsid w:val="008D4FBD"/>
    <w:rsid w:val="008F08CB"/>
    <w:rsid w:val="008F2C4B"/>
    <w:rsid w:val="008F7656"/>
    <w:rsid w:val="00904D3A"/>
    <w:rsid w:val="0090511B"/>
    <w:rsid w:val="009114E8"/>
    <w:rsid w:val="0092584B"/>
    <w:rsid w:val="00934F58"/>
    <w:rsid w:val="00940FF8"/>
    <w:rsid w:val="0094348A"/>
    <w:rsid w:val="009465FE"/>
    <w:rsid w:val="009478D4"/>
    <w:rsid w:val="00951131"/>
    <w:rsid w:val="00962DC4"/>
    <w:rsid w:val="009646C7"/>
    <w:rsid w:val="009725B3"/>
    <w:rsid w:val="00974038"/>
    <w:rsid w:val="00974930"/>
    <w:rsid w:val="00974C52"/>
    <w:rsid w:val="0098164C"/>
    <w:rsid w:val="009838E6"/>
    <w:rsid w:val="00983E3B"/>
    <w:rsid w:val="00985CE0"/>
    <w:rsid w:val="0099405B"/>
    <w:rsid w:val="009950B4"/>
    <w:rsid w:val="009A1A0F"/>
    <w:rsid w:val="009A2EDD"/>
    <w:rsid w:val="009A30D1"/>
    <w:rsid w:val="009A50FF"/>
    <w:rsid w:val="009A6C18"/>
    <w:rsid w:val="009B39A0"/>
    <w:rsid w:val="009B5409"/>
    <w:rsid w:val="009C0151"/>
    <w:rsid w:val="009C2F63"/>
    <w:rsid w:val="009D0D0F"/>
    <w:rsid w:val="009D7C16"/>
    <w:rsid w:val="009E69D7"/>
    <w:rsid w:val="009F0F0E"/>
    <w:rsid w:val="009F109E"/>
    <w:rsid w:val="009F5A27"/>
    <w:rsid w:val="009F6A54"/>
    <w:rsid w:val="009F6D2C"/>
    <w:rsid w:val="00A00102"/>
    <w:rsid w:val="00A0135C"/>
    <w:rsid w:val="00A03CCB"/>
    <w:rsid w:val="00A04F69"/>
    <w:rsid w:val="00A06533"/>
    <w:rsid w:val="00A1261A"/>
    <w:rsid w:val="00A21675"/>
    <w:rsid w:val="00A279B8"/>
    <w:rsid w:val="00A41798"/>
    <w:rsid w:val="00A41F99"/>
    <w:rsid w:val="00A4320A"/>
    <w:rsid w:val="00A4421E"/>
    <w:rsid w:val="00A47B54"/>
    <w:rsid w:val="00A640FF"/>
    <w:rsid w:val="00A766D8"/>
    <w:rsid w:val="00A81A72"/>
    <w:rsid w:val="00A84281"/>
    <w:rsid w:val="00A952FE"/>
    <w:rsid w:val="00AA0BD8"/>
    <w:rsid w:val="00AA18D5"/>
    <w:rsid w:val="00AA5227"/>
    <w:rsid w:val="00AB6AB2"/>
    <w:rsid w:val="00AC3921"/>
    <w:rsid w:val="00AC4227"/>
    <w:rsid w:val="00AC535D"/>
    <w:rsid w:val="00AD0307"/>
    <w:rsid w:val="00AD1D0A"/>
    <w:rsid w:val="00AD4CC0"/>
    <w:rsid w:val="00AE58AF"/>
    <w:rsid w:val="00AE73C1"/>
    <w:rsid w:val="00AF300E"/>
    <w:rsid w:val="00AF4B31"/>
    <w:rsid w:val="00AF788B"/>
    <w:rsid w:val="00B012D6"/>
    <w:rsid w:val="00B1224D"/>
    <w:rsid w:val="00B210E0"/>
    <w:rsid w:val="00B244C1"/>
    <w:rsid w:val="00B255C3"/>
    <w:rsid w:val="00B42BBB"/>
    <w:rsid w:val="00B466D2"/>
    <w:rsid w:val="00B5064D"/>
    <w:rsid w:val="00B52799"/>
    <w:rsid w:val="00B55B0B"/>
    <w:rsid w:val="00B61611"/>
    <w:rsid w:val="00B62879"/>
    <w:rsid w:val="00B6713B"/>
    <w:rsid w:val="00B6783C"/>
    <w:rsid w:val="00B71C45"/>
    <w:rsid w:val="00B76F51"/>
    <w:rsid w:val="00B77966"/>
    <w:rsid w:val="00B77F19"/>
    <w:rsid w:val="00B84E13"/>
    <w:rsid w:val="00B85D68"/>
    <w:rsid w:val="00BA04CA"/>
    <w:rsid w:val="00BA78DF"/>
    <w:rsid w:val="00BB0BF7"/>
    <w:rsid w:val="00BB2B97"/>
    <w:rsid w:val="00BB7481"/>
    <w:rsid w:val="00BC79FA"/>
    <w:rsid w:val="00BD285B"/>
    <w:rsid w:val="00BD4E68"/>
    <w:rsid w:val="00BF2F83"/>
    <w:rsid w:val="00BF519E"/>
    <w:rsid w:val="00C0082D"/>
    <w:rsid w:val="00C07300"/>
    <w:rsid w:val="00C10B3E"/>
    <w:rsid w:val="00C15EBC"/>
    <w:rsid w:val="00C17980"/>
    <w:rsid w:val="00C2449E"/>
    <w:rsid w:val="00C3108A"/>
    <w:rsid w:val="00C331DB"/>
    <w:rsid w:val="00C3518E"/>
    <w:rsid w:val="00C36A1F"/>
    <w:rsid w:val="00C4785D"/>
    <w:rsid w:val="00C55476"/>
    <w:rsid w:val="00C60741"/>
    <w:rsid w:val="00C76644"/>
    <w:rsid w:val="00C8003A"/>
    <w:rsid w:val="00C80666"/>
    <w:rsid w:val="00C9053E"/>
    <w:rsid w:val="00C9366D"/>
    <w:rsid w:val="00C9614D"/>
    <w:rsid w:val="00CA02A9"/>
    <w:rsid w:val="00CA737A"/>
    <w:rsid w:val="00CB293C"/>
    <w:rsid w:val="00CC5A7C"/>
    <w:rsid w:val="00CD1EF5"/>
    <w:rsid w:val="00CD53C2"/>
    <w:rsid w:val="00CD5BF5"/>
    <w:rsid w:val="00CD7E42"/>
    <w:rsid w:val="00CE07A6"/>
    <w:rsid w:val="00CE140D"/>
    <w:rsid w:val="00CE7D6B"/>
    <w:rsid w:val="00CF1E80"/>
    <w:rsid w:val="00CF5865"/>
    <w:rsid w:val="00CF7662"/>
    <w:rsid w:val="00D06738"/>
    <w:rsid w:val="00D103C8"/>
    <w:rsid w:val="00D1071C"/>
    <w:rsid w:val="00D11D13"/>
    <w:rsid w:val="00D17D0D"/>
    <w:rsid w:val="00D17D85"/>
    <w:rsid w:val="00D2520A"/>
    <w:rsid w:val="00D33231"/>
    <w:rsid w:val="00D34F6B"/>
    <w:rsid w:val="00D36646"/>
    <w:rsid w:val="00D41388"/>
    <w:rsid w:val="00D45609"/>
    <w:rsid w:val="00D46250"/>
    <w:rsid w:val="00D473C8"/>
    <w:rsid w:val="00D53B5C"/>
    <w:rsid w:val="00D6303E"/>
    <w:rsid w:val="00D63788"/>
    <w:rsid w:val="00D657A7"/>
    <w:rsid w:val="00D678FD"/>
    <w:rsid w:val="00D71F8B"/>
    <w:rsid w:val="00D72DDD"/>
    <w:rsid w:val="00D737EF"/>
    <w:rsid w:val="00D763DB"/>
    <w:rsid w:val="00D8505F"/>
    <w:rsid w:val="00D86A41"/>
    <w:rsid w:val="00D86DF4"/>
    <w:rsid w:val="00D8796A"/>
    <w:rsid w:val="00D9379D"/>
    <w:rsid w:val="00D945A8"/>
    <w:rsid w:val="00D96B79"/>
    <w:rsid w:val="00DA2DC5"/>
    <w:rsid w:val="00DA3D53"/>
    <w:rsid w:val="00DA44E5"/>
    <w:rsid w:val="00DB0941"/>
    <w:rsid w:val="00DC38FE"/>
    <w:rsid w:val="00DF28E1"/>
    <w:rsid w:val="00DF3C03"/>
    <w:rsid w:val="00DF6D7F"/>
    <w:rsid w:val="00DF6E9E"/>
    <w:rsid w:val="00E01211"/>
    <w:rsid w:val="00E07E88"/>
    <w:rsid w:val="00E156B6"/>
    <w:rsid w:val="00E15B1C"/>
    <w:rsid w:val="00E166B5"/>
    <w:rsid w:val="00E22C72"/>
    <w:rsid w:val="00E25926"/>
    <w:rsid w:val="00E264B2"/>
    <w:rsid w:val="00E3221B"/>
    <w:rsid w:val="00E3690F"/>
    <w:rsid w:val="00E43B60"/>
    <w:rsid w:val="00E43F3F"/>
    <w:rsid w:val="00E46920"/>
    <w:rsid w:val="00E50301"/>
    <w:rsid w:val="00E540A6"/>
    <w:rsid w:val="00E65406"/>
    <w:rsid w:val="00EA3DF8"/>
    <w:rsid w:val="00EC0274"/>
    <w:rsid w:val="00ED3D13"/>
    <w:rsid w:val="00ED70FB"/>
    <w:rsid w:val="00EE044C"/>
    <w:rsid w:val="00EF34AF"/>
    <w:rsid w:val="00F07C8D"/>
    <w:rsid w:val="00F13187"/>
    <w:rsid w:val="00F15FD6"/>
    <w:rsid w:val="00F16864"/>
    <w:rsid w:val="00F22405"/>
    <w:rsid w:val="00F45FD7"/>
    <w:rsid w:val="00F46946"/>
    <w:rsid w:val="00F51D14"/>
    <w:rsid w:val="00F6469D"/>
    <w:rsid w:val="00F66D9E"/>
    <w:rsid w:val="00F72E5F"/>
    <w:rsid w:val="00F85D24"/>
    <w:rsid w:val="00F87216"/>
    <w:rsid w:val="00F901A4"/>
    <w:rsid w:val="00FA3FCD"/>
    <w:rsid w:val="00FC5AD2"/>
    <w:rsid w:val="00FC664E"/>
    <w:rsid w:val="00FC6B43"/>
    <w:rsid w:val="00FD2B44"/>
    <w:rsid w:val="00FE21C2"/>
    <w:rsid w:val="00FE3B85"/>
    <w:rsid w:val="00FF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4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First Indent" w:qFormat="1"/>
    <w:lsdException w:name="Body Text First Indent 2"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iPriority w:val="99"/>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iPriority w:val="99"/>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qFormat/>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qFormat/>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qFormat/>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qFormat/>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qFormat/>
    <w:rsid w:val="007A539E"/>
    <w:rPr>
      <w:rFonts w:ascii="宋体" w:eastAsia="宋体" w:hAnsi="宋体" w:cs="宋体"/>
      <w:color w:val="000000"/>
      <w:sz w:val="20"/>
      <w:szCs w:val="20"/>
      <w:u w:val="none"/>
    </w:rPr>
  </w:style>
  <w:style w:type="character" w:customStyle="1" w:styleId="font31">
    <w:name w:val="font31"/>
    <w:qFormat/>
    <w:rsid w:val="007A539E"/>
    <w:rPr>
      <w:rFonts w:ascii="仿宋" w:eastAsia="仿宋" w:hAnsi="仿宋" w:cs="仿宋"/>
      <w:color w:val="000000"/>
      <w:sz w:val="22"/>
      <w:szCs w:val="22"/>
      <w:u w:val="none"/>
    </w:rPr>
  </w:style>
  <w:style w:type="character" w:customStyle="1" w:styleId="15">
    <w:name w:val="15"/>
    <w:qFormat/>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qFormat/>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qFormat/>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qFormat/>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qFormat/>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qFormat/>
    <w:rsid w:val="006E3BA8"/>
    <w:rPr>
      <w:i/>
    </w:rPr>
  </w:style>
  <w:style w:type="character" w:customStyle="1" w:styleId="font71">
    <w:name w:val="font71"/>
    <w:basedOn w:val="a0"/>
    <w:qFormat/>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qFormat/>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uiPriority w:val="99"/>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Char Char Char Char Char Char Char Char Char"/>
    <w:basedOn w:val="a"/>
    <w:rsid w:val="004B7E6A"/>
    <w:pPr>
      <w:widowControl/>
      <w:spacing w:after="160" w:line="240" w:lineRule="exact"/>
      <w:jc w:val="left"/>
    </w:pPr>
    <w:rPr>
      <w:rFonts w:eastAsia="仿宋_GB2312"/>
      <w:sz w:val="32"/>
      <w:szCs w:val="32"/>
    </w:rPr>
  </w:style>
  <w:style w:type="paragraph" w:customStyle="1" w:styleId="Charf3">
    <w:name w:val="Char"/>
    <w:basedOn w:val="a"/>
    <w:qFormat/>
    <w:rsid w:val="008C35C6"/>
  </w:style>
  <w:style w:type="paragraph" w:styleId="afd">
    <w:name w:val="Normal Indent"/>
    <w:basedOn w:val="a"/>
    <w:uiPriority w:val="99"/>
    <w:qFormat/>
    <w:rsid w:val="005658F7"/>
    <w:pPr>
      <w:autoSpaceDE w:val="0"/>
      <w:autoSpaceDN w:val="0"/>
      <w:adjustRightInd w:val="0"/>
      <w:spacing w:line="360" w:lineRule="atLeast"/>
      <w:ind w:firstLine="420"/>
      <w:jc w:val="left"/>
    </w:pPr>
    <w:rPr>
      <w:rFonts w:ascii="宋体"/>
      <w:kern w:val="0"/>
      <w:sz w:val="24"/>
      <w:szCs w:val="20"/>
    </w:rPr>
  </w:style>
  <w:style w:type="paragraph" w:customStyle="1" w:styleId="Charf4">
    <w:name w:val="Char"/>
    <w:basedOn w:val="a"/>
    <w:semiHidden/>
    <w:rsid w:val="005658F7"/>
    <w:pPr>
      <w:widowControl/>
      <w:spacing w:after="160" w:line="240" w:lineRule="exact"/>
      <w:jc w:val="left"/>
    </w:pPr>
    <w:rPr>
      <w:rFonts w:ascii="Verdana" w:hAnsi="Verdana"/>
      <w:kern w:val="0"/>
      <w:sz w:val="20"/>
      <w:szCs w:val="20"/>
      <w:lang w:eastAsia="en-US"/>
    </w:rPr>
  </w:style>
  <w:style w:type="paragraph" w:customStyle="1" w:styleId="CharCharCharCharCharCharCharCharChara">
    <w:name w:val="Char Char Char Char Char Char Char Char Char"/>
    <w:basedOn w:val="a"/>
    <w:rsid w:val="005658F7"/>
    <w:pPr>
      <w:widowControl/>
      <w:spacing w:after="160" w:line="240" w:lineRule="exact"/>
      <w:jc w:val="left"/>
    </w:pPr>
    <w:rPr>
      <w:rFonts w:eastAsia="仿宋_GB2312"/>
      <w:sz w:val="32"/>
      <w:szCs w:val="32"/>
    </w:rPr>
  </w:style>
  <w:style w:type="paragraph" w:customStyle="1" w:styleId="Char14">
    <w:name w:val="Char1"/>
    <w:basedOn w:val="a"/>
    <w:qFormat/>
    <w:rsid w:val="005658F7"/>
    <w:pPr>
      <w:tabs>
        <w:tab w:val="left" w:pos="0"/>
      </w:tabs>
      <w:spacing w:line="360" w:lineRule="auto"/>
    </w:pPr>
    <w:rPr>
      <w:sz w:val="24"/>
    </w:rPr>
  </w:style>
  <w:style w:type="character" w:customStyle="1" w:styleId="NormalCharacter">
    <w:name w:val="NormalCharacter"/>
    <w:qFormat/>
    <w:rsid w:val="005658F7"/>
  </w:style>
  <w:style w:type="paragraph" w:customStyle="1" w:styleId="11">
    <w:name w:val="列出段落1"/>
    <w:basedOn w:val="a"/>
    <w:uiPriority w:val="34"/>
    <w:qFormat/>
    <w:rsid w:val="005658F7"/>
    <w:pPr>
      <w:ind w:firstLineChars="200" w:firstLine="420"/>
    </w:pPr>
  </w:style>
  <w:style w:type="character" w:customStyle="1" w:styleId="font112">
    <w:name w:val="font112"/>
    <w:basedOn w:val="a0"/>
    <w:rsid w:val="005658F7"/>
    <w:rPr>
      <w:rFonts w:ascii="Microsoft YaHei UI" w:eastAsia="Microsoft YaHei UI" w:hAnsi="Microsoft YaHei UI" w:cs="Microsoft YaHei UI"/>
      <w:i w:val="0"/>
      <w:iCs w:val="0"/>
      <w:color w:val="000000"/>
      <w:sz w:val="24"/>
      <w:szCs w:val="24"/>
      <w:u w:val="none"/>
    </w:rPr>
  </w:style>
  <w:style w:type="paragraph" w:customStyle="1" w:styleId="23">
    <w:name w:val="列出段落2"/>
    <w:basedOn w:val="a"/>
    <w:uiPriority w:val="34"/>
    <w:qFormat/>
    <w:rsid w:val="00482D3D"/>
    <w:pPr>
      <w:spacing w:line="480" w:lineRule="auto"/>
      <w:ind w:firstLineChars="200" w:firstLine="420"/>
    </w:pPr>
    <w:rPr>
      <w:rFonts w:ascii="Calibri" w:hAnsi="Calibri"/>
      <w:sz w:val="24"/>
    </w:rPr>
  </w:style>
  <w:style w:type="paragraph" w:customStyle="1" w:styleId="BodyText">
    <w:name w:val="BodyText"/>
    <w:basedOn w:val="a"/>
    <w:qFormat/>
    <w:rsid w:val="000D48C6"/>
    <w:pPr>
      <w:spacing w:after="120"/>
      <w:textAlignment w:val="baseline"/>
    </w:pPr>
  </w:style>
  <w:style w:type="paragraph" w:customStyle="1" w:styleId="hidden-pclass">
    <w:name w:val="hidden-pclass"/>
    <w:basedOn w:val="a"/>
    <w:uiPriority w:val="99"/>
    <w:qFormat/>
    <w:rsid w:val="00D9379D"/>
    <w:pPr>
      <w:widowControl/>
      <w:spacing w:before="100" w:beforeAutospacing="1" w:after="100" w:afterAutospacing="1"/>
      <w:jc w:val="left"/>
    </w:pPr>
    <w:rPr>
      <w:rFonts w:ascii="宋体" w:eastAsiaTheme="minorEastAsia" w:hAnsi="宋体" w:cs="宋体"/>
      <w:kern w:val="0"/>
      <w:sz w:val="24"/>
    </w:rPr>
  </w:style>
  <w:style w:type="paragraph" w:customStyle="1" w:styleId="CharCharCharCharCharCharCharCharCharb">
    <w:name w:val="Char Char Char Char Char Char Char Char Char"/>
    <w:basedOn w:val="a"/>
    <w:rsid w:val="00FD2B44"/>
    <w:pPr>
      <w:widowControl/>
      <w:spacing w:after="160" w:line="240" w:lineRule="exact"/>
      <w:jc w:val="left"/>
    </w:pPr>
    <w:rPr>
      <w:rFonts w:eastAsia="仿宋_GB2312"/>
      <w:sz w:val="32"/>
      <w:szCs w:val="32"/>
    </w:rPr>
  </w:style>
  <w:style w:type="paragraph" w:customStyle="1" w:styleId="CharCharCharCharCharCharCharCharCharc">
    <w:name w:val="Char Char Char Char Char Char Char Char Char"/>
    <w:basedOn w:val="a"/>
    <w:rsid w:val="006F5B40"/>
    <w:pPr>
      <w:widowControl/>
      <w:spacing w:after="160" w:line="240" w:lineRule="exact"/>
      <w:jc w:val="left"/>
    </w:pPr>
    <w:rPr>
      <w:rFonts w:eastAsia="仿宋_GB2312"/>
      <w:sz w:val="32"/>
      <w:szCs w:val="32"/>
    </w:rPr>
  </w:style>
  <w:style w:type="paragraph" w:customStyle="1" w:styleId="CharCharCharCharCharCharCharCharChard">
    <w:name w:val="Char Char Char Char Char Char Char Char Char"/>
    <w:basedOn w:val="a"/>
    <w:rsid w:val="00BD285B"/>
    <w:pPr>
      <w:widowControl/>
      <w:spacing w:after="160" w:line="240" w:lineRule="exact"/>
      <w:jc w:val="left"/>
    </w:pPr>
    <w:rPr>
      <w:rFonts w:eastAsia="仿宋_GB2312"/>
      <w:sz w:val="32"/>
      <w:szCs w:val="32"/>
    </w:rPr>
  </w:style>
  <w:style w:type="paragraph" w:customStyle="1" w:styleId="CharCharCharCharCharCharCharCharChare">
    <w:name w:val="Char Char Char Char Char Char Char Char Char"/>
    <w:basedOn w:val="a"/>
    <w:rsid w:val="009A50FF"/>
    <w:pPr>
      <w:widowControl/>
      <w:spacing w:after="160" w:line="240" w:lineRule="exact"/>
      <w:jc w:val="left"/>
    </w:pPr>
    <w:rPr>
      <w:rFonts w:eastAsia="仿宋_GB2312"/>
      <w:sz w:val="32"/>
      <w:szCs w:val="32"/>
    </w:rPr>
  </w:style>
  <w:style w:type="paragraph" w:customStyle="1" w:styleId="CharCharCharCharCharCharCharCharCharf">
    <w:name w:val="Char Char Char Char Char Char Char Char Char"/>
    <w:basedOn w:val="a"/>
    <w:rsid w:val="00C331DB"/>
    <w:pPr>
      <w:widowControl/>
      <w:spacing w:after="160" w:line="240" w:lineRule="exact"/>
      <w:jc w:val="left"/>
    </w:pPr>
    <w:rPr>
      <w:rFonts w:eastAsia="仿宋_GB2312"/>
      <w:sz w:val="32"/>
      <w:szCs w:val="32"/>
    </w:rPr>
  </w:style>
  <w:style w:type="paragraph" w:customStyle="1" w:styleId="afe">
    <w:name w:val="文本框"/>
    <w:qFormat/>
    <w:rsid w:val="003D2EB2"/>
    <w:rPr>
      <w:rFonts w:ascii="Times New Roman" w:eastAsia="宋体" w:hAnsi="Times New Roman" w:cs="Times New Roman"/>
      <w:szCs w:val="24"/>
    </w:rPr>
  </w:style>
  <w:style w:type="paragraph" w:customStyle="1" w:styleId="CharCharCharCharCharCharCharCharCharf0">
    <w:name w:val="Char Char Char Char Char Char Char Char Char"/>
    <w:basedOn w:val="a"/>
    <w:rsid w:val="00E50301"/>
    <w:pPr>
      <w:widowControl/>
      <w:spacing w:after="160" w:line="240" w:lineRule="exact"/>
      <w:jc w:val="left"/>
    </w:pPr>
    <w:rPr>
      <w:rFonts w:eastAsia="仿宋_GB2312"/>
      <w:sz w:val="32"/>
      <w:szCs w:val="32"/>
    </w:rPr>
  </w:style>
  <w:style w:type="paragraph" w:customStyle="1" w:styleId="Charf5">
    <w:name w:val="Char"/>
    <w:basedOn w:val="a"/>
    <w:semiHidden/>
    <w:rsid w:val="009950B4"/>
    <w:pPr>
      <w:widowControl/>
      <w:spacing w:after="160" w:line="240" w:lineRule="exact"/>
      <w:jc w:val="left"/>
    </w:pPr>
    <w:rPr>
      <w:rFonts w:ascii="Verdana" w:hAnsi="Verdana"/>
      <w:kern w:val="0"/>
      <w:sz w:val="20"/>
      <w:szCs w:val="20"/>
      <w:lang w:eastAsia="en-US"/>
    </w:rPr>
  </w:style>
  <w:style w:type="paragraph" w:customStyle="1" w:styleId="CharCharCharCharCharCharCharCharCharf1">
    <w:name w:val="Char Char Char Char Char Char Char Char Char"/>
    <w:basedOn w:val="a"/>
    <w:rsid w:val="000923E0"/>
    <w:pPr>
      <w:widowControl/>
      <w:spacing w:after="160" w:line="240" w:lineRule="exact"/>
      <w:jc w:val="left"/>
    </w:pPr>
    <w:rPr>
      <w:rFonts w:eastAsia="仿宋_GB2312"/>
      <w:sz w:val="32"/>
      <w:szCs w:val="32"/>
    </w:rPr>
  </w:style>
  <w:style w:type="paragraph" w:customStyle="1" w:styleId="CharCharCharCharCharCharCharCharCharf2">
    <w:name w:val="Char Char Char Char Char Char Char Char Char"/>
    <w:basedOn w:val="a"/>
    <w:rsid w:val="00EC0274"/>
    <w:pPr>
      <w:widowControl/>
      <w:spacing w:after="160" w:line="240" w:lineRule="exact"/>
      <w:jc w:val="left"/>
    </w:pPr>
    <w:rPr>
      <w:rFonts w:eastAsia="仿宋_GB2312"/>
      <w:sz w:val="32"/>
      <w:szCs w:val="32"/>
    </w:rPr>
  </w:style>
  <w:style w:type="paragraph" w:customStyle="1" w:styleId="CharCharCharCharCharCharCharCharCharf3">
    <w:name w:val="Char Char Char Char Char Char Char Char Char"/>
    <w:basedOn w:val="a"/>
    <w:rsid w:val="009D7C16"/>
    <w:pPr>
      <w:widowControl/>
      <w:spacing w:after="160" w:line="240" w:lineRule="exact"/>
      <w:jc w:val="left"/>
    </w:pPr>
    <w:rPr>
      <w:rFonts w:eastAsia="仿宋_GB2312"/>
      <w:sz w:val="32"/>
    </w:rPr>
  </w:style>
  <w:style w:type="paragraph" w:customStyle="1" w:styleId="BodyText1I2">
    <w:name w:val="BodyText1I2"/>
    <w:basedOn w:val="a"/>
    <w:uiPriority w:val="99"/>
    <w:qFormat/>
    <w:rsid w:val="00DA3D53"/>
    <w:pPr>
      <w:spacing w:after="120"/>
      <w:ind w:leftChars="200" w:left="200" w:firstLineChars="200" w:firstLine="420"/>
      <w:textAlignment w:val="baseline"/>
    </w:pPr>
    <w:rPr>
      <w:rFonts w:ascii="Calibri" w:hAnsi="Calibri"/>
    </w:rPr>
  </w:style>
  <w:style w:type="paragraph" w:customStyle="1" w:styleId="CharCharCharCharCharCharCharCharCharf4">
    <w:name w:val="Char Char Char Char Char Char Char Char Char"/>
    <w:basedOn w:val="a"/>
    <w:rsid w:val="00DA3D53"/>
    <w:pPr>
      <w:widowControl/>
      <w:spacing w:after="160" w:line="240" w:lineRule="exact"/>
      <w:jc w:val="left"/>
    </w:pPr>
    <w:rPr>
      <w:rFonts w:eastAsia="仿宋_GB2312"/>
      <w:sz w:val="32"/>
      <w:szCs w:val="32"/>
    </w:rPr>
  </w:style>
  <w:style w:type="paragraph" w:styleId="5">
    <w:name w:val="index 5"/>
    <w:basedOn w:val="a"/>
    <w:next w:val="a"/>
    <w:qFormat/>
    <w:rsid w:val="00D63788"/>
    <w:pPr>
      <w:ind w:left="1680"/>
    </w:pPr>
  </w:style>
  <w:style w:type="paragraph" w:customStyle="1" w:styleId="CharCharCharCharCharCharCharCharCharf5">
    <w:name w:val="Char Char Char Char Char Char Char Char Char"/>
    <w:basedOn w:val="a"/>
    <w:rsid w:val="00D63788"/>
    <w:pPr>
      <w:widowControl/>
      <w:spacing w:after="160" w:line="240" w:lineRule="exact"/>
      <w:jc w:val="left"/>
    </w:pPr>
  </w:style>
  <w:style w:type="paragraph" w:customStyle="1" w:styleId="TableParagraph">
    <w:name w:val="Table Paragraph"/>
    <w:basedOn w:val="a"/>
    <w:uiPriority w:val="1"/>
    <w:qFormat/>
    <w:rsid w:val="00D63788"/>
    <w:pPr>
      <w:autoSpaceDE w:val="0"/>
      <w:autoSpaceDN w:val="0"/>
      <w:jc w:val="left"/>
    </w:pPr>
    <w:rPr>
      <w:rFonts w:ascii="宋体" w:hAnsi="宋体" w:cs="宋体"/>
      <w:kern w:val="0"/>
      <w:sz w:val="22"/>
    </w:rPr>
  </w:style>
  <w:style w:type="paragraph" w:customStyle="1" w:styleId="Charf6">
    <w:name w:val="Char"/>
    <w:basedOn w:val="a"/>
    <w:qFormat/>
    <w:rsid w:val="00D63788"/>
    <w:pPr>
      <w:widowControl/>
      <w:spacing w:after="160" w:line="240" w:lineRule="exact"/>
      <w:jc w:val="left"/>
    </w:pPr>
    <w:rPr>
      <w:rFonts w:ascii="Verdana" w:hAnsi="Verdana"/>
      <w:kern w:val="0"/>
      <w:sz w:val="20"/>
      <w:szCs w:val="20"/>
      <w:lang w:eastAsia="en-US"/>
    </w:rPr>
  </w:style>
  <w:style w:type="paragraph" w:customStyle="1" w:styleId="CharCharCharCharCharCharCharCharCharf6">
    <w:name w:val="Char Char Char Char Char Char Char Char Char"/>
    <w:basedOn w:val="a"/>
    <w:rsid w:val="00234712"/>
    <w:pPr>
      <w:widowControl/>
      <w:spacing w:after="160" w:line="240" w:lineRule="exact"/>
      <w:jc w:val="left"/>
    </w:pPr>
    <w:rPr>
      <w:rFonts w:eastAsia="仿宋_GB2312"/>
      <w:sz w:val="32"/>
      <w:szCs w:val="32"/>
    </w:rPr>
  </w:style>
  <w:style w:type="paragraph" w:customStyle="1" w:styleId="CharCharCharCharCharCharCharCharCharf7">
    <w:name w:val="Char Char Char Char Char Char Char Char Char"/>
    <w:basedOn w:val="a"/>
    <w:rsid w:val="006614F7"/>
    <w:pPr>
      <w:widowControl/>
      <w:spacing w:after="160" w:line="240" w:lineRule="exact"/>
      <w:jc w:val="left"/>
    </w:pPr>
    <w:rPr>
      <w:rFonts w:eastAsia="仿宋_GB2312"/>
      <w:sz w:val="32"/>
      <w:szCs w:val="32"/>
    </w:rPr>
  </w:style>
  <w:style w:type="paragraph" w:customStyle="1" w:styleId="CharCharCharCharCharCharCharCharCharf8">
    <w:name w:val="Char Char Char Char Char Char Char Char Char"/>
    <w:basedOn w:val="a"/>
    <w:rsid w:val="00AE58AF"/>
    <w:pPr>
      <w:widowControl/>
      <w:spacing w:after="160" w:line="240" w:lineRule="exact"/>
      <w:jc w:val="left"/>
    </w:pPr>
    <w:rPr>
      <w:rFonts w:eastAsia="仿宋_GB2312"/>
      <w:sz w:val="32"/>
      <w:szCs w:val="32"/>
    </w:rPr>
  </w:style>
  <w:style w:type="paragraph" w:customStyle="1" w:styleId="CharCharCharCharCharCharCharCharCharf9">
    <w:name w:val="Char Char Char Char Char Char Char Char Char"/>
    <w:basedOn w:val="a"/>
    <w:rsid w:val="003564E1"/>
    <w:pPr>
      <w:widowControl/>
      <w:spacing w:after="160" w:line="240" w:lineRule="exact"/>
      <w:jc w:val="left"/>
    </w:pPr>
    <w:rPr>
      <w:rFonts w:eastAsia="仿宋_GB2312"/>
      <w:sz w:val="32"/>
      <w:szCs w:val="32"/>
    </w:rPr>
  </w:style>
  <w:style w:type="paragraph" w:customStyle="1" w:styleId="220">
    <w:name w:val="正文文本 (2)2"/>
    <w:basedOn w:val="a"/>
    <w:qFormat/>
    <w:rsid w:val="003564E1"/>
    <w:pPr>
      <w:shd w:val="clear" w:color="auto" w:fill="FFFFFF"/>
      <w:spacing w:before="540" w:line="612" w:lineRule="exact"/>
      <w:ind w:hanging="1200"/>
    </w:pPr>
    <w:rPr>
      <w:rFonts w:ascii="MingLiU" w:eastAsia="MingLiU" w:hAnsi="MingLiU" w:cs="MingLiU"/>
      <w:spacing w:val="30"/>
      <w:sz w:val="30"/>
      <w:szCs w:val="30"/>
    </w:rPr>
  </w:style>
  <w:style w:type="paragraph" w:customStyle="1" w:styleId="CharCharCharCharCharCharCharCharCharfa">
    <w:name w:val="Char Char Char Char Char Char Char Char Char"/>
    <w:basedOn w:val="a"/>
    <w:rsid w:val="00DF6D7F"/>
    <w:pPr>
      <w:widowControl/>
      <w:spacing w:after="160" w:line="240" w:lineRule="exact"/>
      <w:jc w:val="left"/>
    </w:pPr>
    <w:rPr>
      <w:rFonts w:eastAsia="仿宋_GB2312"/>
      <w:sz w:val="32"/>
      <w:szCs w:val="32"/>
    </w:rPr>
  </w:style>
  <w:style w:type="paragraph" w:customStyle="1" w:styleId="CharCharCharCharCharCharCharCharCharfb">
    <w:name w:val="Char Char Char Char Char Char Char Char Char"/>
    <w:basedOn w:val="a"/>
    <w:rsid w:val="00757BE5"/>
    <w:pPr>
      <w:widowControl/>
      <w:spacing w:after="160" w:line="240" w:lineRule="exact"/>
      <w:jc w:val="left"/>
    </w:pPr>
    <w:rPr>
      <w:rFonts w:eastAsia="仿宋_GB2312"/>
      <w:sz w:val="32"/>
      <w:szCs w:val="32"/>
    </w:rPr>
  </w:style>
  <w:style w:type="paragraph" w:customStyle="1" w:styleId="CharCharCharCharCharCharCharCharCharfc">
    <w:name w:val="Char Char Char Char Char Char Char Char Char"/>
    <w:basedOn w:val="a"/>
    <w:rsid w:val="000C3704"/>
    <w:pPr>
      <w:widowControl/>
      <w:spacing w:after="160" w:line="240" w:lineRule="exact"/>
      <w:jc w:val="left"/>
    </w:pPr>
    <w:rPr>
      <w:rFonts w:eastAsia="仿宋_GB2312"/>
      <w:sz w:val="32"/>
      <w:szCs w:val="32"/>
    </w:rPr>
  </w:style>
  <w:style w:type="paragraph" w:customStyle="1" w:styleId="CharCharCharCharCharCharCharCharCharfd">
    <w:name w:val="Char Char Char Char Char Char Char Char Char"/>
    <w:basedOn w:val="a"/>
    <w:qFormat/>
    <w:rsid w:val="008B2A83"/>
    <w:pPr>
      <w:widowControl/>
      <w:spacing w:after="160" w:line="240" w:lineRule="exact"/>
      <w:jc w:val="left"/>
    </w:pPr>
    <w:rPr>
      <w:rFonts w:eastAsia="仿宋_GB2312"/>
      <w:sz w:val="32"/>
      <w:szCs w:val="32"/>
    </w:rPr>
  </w:style>
  <w:style w:type="paragraph" w:customStyle="1" w:styleId="p1">
    <w:name w:val="p1"/>
    <w:basedOn w:val="a"/>
    <w:rsid w:val="00B61611"/>
    <w:pPr>
      <w:widowControl/>
      <w:spacing w:before="100" w:beforeAutospacing="1" w:after="100" w:afterAutospacing="1"/>
      <w:jc w:val="left"/>
    </w:pPr>
    <w:rPr>
      <w:rFonts w:ascii="宋体" w:hAnsi="宋体" w:cs="宋体"/>
      <w:kern w:val="0"/>
      <w:sz w:val="24"/>
    </w:rPr>
  </w:style>
  <w:style w:type="paragraph" w:customStyle="1" w:styleId="p2">
    <w:name w:val="p2"/>
    <w:basedOn w:val="a"/>
    <w:rsid w:val="00B61611"/>
    <w:pPr>
      <w:widowControl/>
      <w:spacing w:before="100" w:beforeAutospacing="1" w:after="100" w:afterAutospacing="1"/>
      <w:jc w:val="left"/>
    </w:pPr>
    <w:rPr>
      <w:rFonts w:ascii="宋体" w:hAnsi="宋体" w:cs="宋体"/>
      <w:kern w:val="0"/>
      <w:sz w:val="24"/>
    </w:rPr>
  </w:style>
  <w:style w:type="paragraph" w:customStyle="1" w:styleId="p3">
    <w:name w:val="p3"/>
    <w:basedOn w:val="a"/>
    <w:qFormat/>
    <w:rsid w:val="00B61611"/>
    <w:pPr>
      <w:widowControl/>
      <w:spacing w:before="100" w:beforeAutospacing="1" w:after="100" w:afterAutospacing="1"/>
      <w:jc w:val="left"/>
    </w:pPr>
    <w:rPr>
      <w:rFonts w:ascii="宋体" w:hAnsi="宋体" w:cs="宋体"/>
      <w:kern w:val="0"/>
      <w:sz w:val="24"/>
    </w:rPr>
  </w:style>
  <w:style w:type="paragraph" w:customStyle="1" w:styleId="Char15">
    <w:name w:val="Char1"/>
    <w:basedOn w:val="a"/>
    <w:rsid w:val="00B52799"/>
    <w:pPr>
      <w:tabs>
        <w:tab w:val="left" w:pos="0"/>
      </w:tabs>
      <w:spacing w:line="360" w:lineRule="auto"/>
    </w:pPr>
    <w:rPr>
      <w:sz w:val="24"/>
    </w:rPr>
  </w:style>
  <w:style w:type="paragraph" w:customStyle="1" w:styleId="CharCharCharCharCharCharCharCharCharfe">
    <w:name w:val="Char Char Char Char Char Char Char Char Char"/>
    <w:basedOn w:val="a"/>
    <w:rsid w:val="00B52799"/>
    <w:pPr>
      <w:widowControl/>
      <w:spacing w:after="160" w:line="240" w:lineRule="exact"/>
      <w:jc w:val="left"/>
    </w:pPr>
    <w:rPr>
      <w:rFonts w:eastAsia="仿宋_GB2312"/>
      <w:sz w:val="32"/>
      <w:szCs w:val="32"/>
    </w:rPr>
  </w:style>
  <w:style w:type="paragraph" w:customStyle="1" w:styleId="Charf7">
    <w:name w:val="Char"/>
    <w:basedOn w:val="a"/>
    <w:semiHidden/>
    <w:rsid w:val="00B52799"/>
    <w:pPr>
      <w:widowControl/>
      <w:spacing w:after="160" w:line="240" w:lineRule="exact"/>
      <w:jc w:val="left"/>
    </w:pPr>
    <w:rPr>
      <w:rFonts w:ascii="Verdana" w:hAnsi="Verdana"/>
      <w:kern w:val="0"/>
      <w:sz w:val="20"/>
      <w:szCs w:val="20"/>
      <w:lang w:eastAsia="en-US"/>
    </w:rPr>
  </w:style>
  <w:style w:type="paragraph" w:customStyle="1" w:styleId="Charf8">
    <w:name w:val="Char"/>
    <w:basedOn w:val="a"/>
    <w:semiHidden/>
    <w:rsid w:val="000704B2"/>
    <w:pPr>
      <w:widowControl/>
      <w:spacing w:after="160" w:line="240" w:lineRule="exact"/>
      <w:jc w:val="left"/>
    </w:pPr>
    <w:rPr>
      <w:rFonts w:ascii="Verdana" w:hAnsi="Verdana"/>
      <w:kern w:val="0"/>
      <w:sz w:val="20"/>
      <w:szCs w:val="20"/>
      <w:lang w:eastAsia="en-US"/>
    </w:rPr>
  </w:style>
  <w:style w:type="paragraph" w:customStyle="1" w:styleId="CharCharCharCharCharCharCharCharCharff">
    <w:name w:val="Char Char Char Char Char Char Char Char Char"/>
    <w:basedOn w:val="a"/>
    <w:rsid w:val="000704B2"/>
    <w:pPr>
      <w:widowControl/>
      <w:spacing w:after="160" w:line="240" w:lineRule="exact"/>
      <w:jc w:val="left"/>
    </w:pPr>
    <w:rPr>
      <w:rFonts w:eastAsia="仿宋_GB2312"/>
      <w:sz w:val="32"/>
      <w:szCs w:val="32"/>
    </w:rPr>
  </w:style>
  <w:style w:type="paragraph" w:customStyle="1" w:styleId="Charf9">
    <w:name w:val="Char"/>
    <w:basedOn w:val="a"/>
    <w:semiHidden/>
    <w:rsid w:val="00B42BBB"/>
    <w:pPr>
      <w:widowControl/>
      <w:spacing w:after="160" w:line="240" w:lineRule="exact"/>
      <w:jc w:val="left"/>
    </w:pPr>
    <w:rPr>
      <w:rFonts w:ascii="Verdana" w:hAnsi="Verdana"/>
      <w:kern w:val="0"/>
      <w:sz w:val="20"/>
      <w:szCs w:val="20"/>
      <w:lang w:eastAsia="en-US"/>
    </w:rPr>
  </w:style>
  <w:style w:type="paragraph" w:customStyle="1" w:styleId="CharCharCharCharCharCharCharCharCharff0">
    <w:name w:val="Char Char Char Char Char Char Char Char Char"/>
    <w:basedOn w:val="a"/>
    <w:rsid w:val="00B42BBB"/>
    <w:pPr>
      <w:widowControl/>
      <w:spacing w:after="160" w:line="240" w:lineRule="exact"/>
      <w:jc w:val="left"/>
    </w:pPr>
    <w:rPr>
      <w:rFonts w:eastAsia="仿宋_GB2312"/>
      <w:sz w:val="32"/>
      <w:szCs w:val="32"/>
    </w:rPr>
  </w:style>
  <w:style w:type="paragraph" w:customStyle="1" w:styleId="CharCharCharCharCharCharCharCharCharff1">
    <w:name w:val="Char Char Char Char Char Char Char Char Char"/>
    <w:basedOn w:val="a"/>
    <w:rsid w:val="00AA0BD8"/>
    <w:pPr>
      <w:widowControl/>
      <w:spacing w:after="160" w:line="240" w:lineRule="exact"/>
      <w:jc w:val="left"/>
    </w:pPr>
    <w:rPr>
      <w:rFonts w:eastAsia="仿宋_GB2312"/>
      <w:sz w:val="32"/>
      <w:szCs w:val="32"/>
    </w:rPr>
  </w:style>
  <w:style w:type="paragraph" w:customStyle="1" w:styleId="CharCharCharChar0">
    <w:name w:val="Char Char Char Char"/>
    <w:basedOn w:val="a"/>
    <w:rsid w:val="00AA0BD8"/>
    <w:pPr>
      <w:spacing w:line="360" w:lineRule="auto"/>
      <w:ind w:firstLineChars="200" w:firstLine="200"/>
    </w:pPr>
    <w:rPr>
      <w:rFonts w:ascii="宋体" w:hAnsi="宋体" w:cs="宋体"/>
      <w:sz w:val="24"/>
    </w:rPr>
  </w:style>
  <w:style w:type="character" w:customStyle="1" w:styleId="16">
    <w:name w:val="16"/>
    <w:basedOn w:val="a0"/>
    <w:rsid w:val="00852243"/>
    <w:rPr>
      <w:rFonts w:ascii="仿宋_GB2312" w:eastAsia="仿宋_GB2312" w:hint="eastAsia"/>
      <w:i w:val="0"/>
      <w:iCs w:val="0"/>
      <w:color w:val="000000"/>
      <w:sz w:val="24"/>
      <w:szCs w:val="24"/>
    </w:rPr>
  </w:style>
  <w:style w:type="paragraph" w:customStyle="1" w:styleId="CharCharCharCharCharCharCharCharCharff2">
    <w:name w:val="Char Char Char Char Char Char Char Char Char"/>
    <w:basedOn w:val="a"/>
    <w:rsid w:val="00B255C3"/>
    <w:pPr>
      <w:widowControl/>
      <w:spacing w:after="160" w:line="240" w:lineRule="exact"/>
      <w:jc w:val="left"/>
    </w:pPr>
    <w:rPr>
      <w:rFonts w:eastAsia="仿宋_GB2312"/>
      <w:sz w:val="32"/>
      <w:szCs w:val="32"/>
    </w:rPr>
  </w:style>
  <w:style w:type="paragraph" w:customStyle="1" w:styleId="CharCharCharChar1">
    <w:name w:val="Char Char Char Char"/>
    <w:basedOn w:val="a"/>
    <w:rsid w:val="00B255C3"/>
    <w:pPr>
      <w:spacing w:line="360" w:lineRule="auto"/>
      <w:ind w:firstLineChars="200" w:firstLine="200"/>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w:divs>
    <w:div w:id="2609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506</Words>
  <Characters>2887</Characters>
  <Application>Microsoft Office Word</Application>
  <DocSecurity>0</DocSecurity>
  <Lines>24</Lines>
  <Paragraphs>6</Paragraphs>
  <ScaleCrop>false</ScaleCrop>
  <Company>china</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191</cp:revision>
  <dcterms:created xsi:type="dcterms:W3CDTF">2021-11-11T02:36:00Z</dcterms:created>
  <dcterms:modified xsi:type="dcterms:W3CDTF">2023-09-01T07:55:00Z</dcterms:modified>
</cp:coreProperties>
</file>