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7F" w:rsidRDefault="00DF6D7F" w:rsidP="00DF6D7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F6D7F" w:rsidRDefault="00DF6D7F" w:rsidP="00DF6D7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三明市、县两级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教研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员评价指标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7644"/>
      </w:tblGrid>
      <w:tr w:rsidR="00DF6D7F" w:rsidTr="001A1A4E">
        <w:trPr>
          <w:trHeight w:val="454"/>
          <w:tblHeader/>
          <w:jc w:val="center"/>
        </w:trPr>
        <w:tc>
          <w:tcPr>
            <w:tcW w:w="756" w:type="dxa"/>
          </w:tcPr>
          <w:p w:rsidR="00DF6D7F" w:rsidRDefault="00DF6D7F" w:rsidP="001A1A4E">
            <w:pPr>
              <w:pStyle w:val="a5"/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内容</w:t>
            </w:r>
          </w:p>
        </w:tc>
        <w:tc>
          <w:tcPr>
            <w:tcW w:w="7644" w:type="dxa"/>
          </w:tcPr>
          <w:p w:rsidR="00DF6D7F" w:rsidRDefault="00DF6D7F" w:rsidP="001A1A4E">
            <w:pPr>
              <w:pStyle w:val="a5"/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指 标 要 点</w:t>
            </w:r>
          </w:p>
        </w:tc>
      </w:tr>
      <w:tr w:rsidR="00DF6D7F" w:rsidTr="001A1A4E">
        <w:trPr>
          <w:trHeight w:val="980"/>
          <w:jc w:val="center"/>
        </w:trPr>
        <w:tc>
          <w:tcPr>
            <w:tcW w:w="756" w:type="dxa"/>
            <w:vAlign w:val="center"/>
          </w:tcPr>
          <w:p w:rsidR="00DF6D7F" w:rsidRDefault="00DF6D7F" w:rsidP="001A1A4E">
            <w:pPr>
              <w:pStyle w:val="a5"/>
              <w:spacing w:line="360" w:lineRule="exact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专业</w:t>
            </w:r>
          </w:p>
          <w:p w:rsidR="00DF6D7F" w:rsidRDefault="00DF6D7F" w:rsidP="001A1A4E">
            <w:pPr>
              <w:pStyle w:val="a5"/>
              <w:spacing w:line="36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精神</w:t>
            </w:r>
          </w:p>
        </w:tc>
        <w:tc>
          <w:tcPr>
            <w:tcW w:w="7644" w:type="dxa"/>
            <w:vAlign w:val="center"/>
          </w:tcPr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1.全面贯彻党的教育方针，遵守教育法律法规，增强“四个意识”，坚定“四个自信”，做到“两个维护”。是师德的表率，牢固树立服务意识，坚持为基础教育课程与教学改革服务、为中小学校和教师发展服务、为教育行政部门决策服务。</w:t>
            </w:r>
          </w:p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2.遵守学校各项规章制度，具有良好的职业道德修养，合理规划自身职业发展。</w:t>
            </w:r>
          </w:p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3.服从学校各项工作安排，热爱教研工作，具有团队合作精神，富有创新，勇于担当，勤于钻研，富有亲和力和感染力，秉持公正性，具有公信力。</w:t>
            </w:r>
          </w:p>
        </w:tc>
      </w:tr>
      <w:tr w:rsidR="00DF6D7F" w:rsidTr="001A1A4E">
        <w:trPr>
          <w:jc w:val="center"/>
        </w:trPr>
        <w:tc>
          <w:tcPr>
            <w:tcW w:w="756" w:type="dxa"/>
            <w:vAlign w:val="center"/>
          </w:tcPr>
          <w:p w:rsidR="00DF6D7F" w:rsidRDefault="00DF6D7F" w:rsidP="001A1A4E">
            <w:pPr>
              <w:pStyle w:val="a5"/>
              <w:spacing w:line="36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专业知识</w:t>
            </w:r>
          </w:p>
        </w:tc>
        <w:tc>
          <w:tcPr>
            <w:tcW w:w="7644" w:type="dxa"/>
            <w:vAlign w:val="center"/>
          </w:tcPr>
          <w:p w:rsidR="00DF6D7F" w:rsidRDefault="00DF6D7F" w:rsidP="001A1A4E">
            <w:pPr>
              <w:pStyle w:val="a5"/>
              <w:spacing w:line="380" w:lineRule="exact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4.每学年至少参加一次上一级教育主管部门、教研机构组织的学习、培训，做好学习笔记。每学年至少研读2本专业理论或教育研究专著，并有读书笔记或心得体会。</w:t>
            </w:r>
          </w:p>
          <w:p w:rsidR="00DF6D7F" w:rsidRDefault="00DF6D7F" w:rsidP="001A1A4E">
            <w:pPr>
              <w:pStyle w:val="a5"/>
              <w:spacing w:line="380" w:lineRule="exact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5.取得中级教师及以上职称，获得本科及以上学历，评为县级及以上学科带头人称号，不断促进自身的专业发展，更好引领与指导一线教师的教育教学。</w:t>
            </w:r>
          </w:p>
          <w:p w:rsidR="00DF6D7F" w:rsidRDefault="00DF6D7F" w:rsidP="001A1A4E">
            <w:pPr>
              <w:pStyle w:val="a5"/>
              <w:spacing w:line="380" w:lineRule="exact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6.掌握教育科学研究和主持教研活动方法，掌握教学评价、学业评价的知识和方法，掌握教育信息技术应用知识和技能，理解学科核心素养要求，理解跨学科之间知识、能力和素养的联系。</w:t>
            </w:r>
          </w:p>
        </w:tc>
      </w:tr>
      <w:tr w:rsidR="00DF6D7F" w:rsidTr="001A1A4E">
        <w:trPr>
          <w:jc w:val="center"/>
        </w:trPr>
        <w:tc>
          <w:tcPr>
            <w:tcW w:w="756" w:type="dxa"/>
            <w:vAlign w:val="center"/>
          </w:tcPr>
          <w:p w:rsidR="00DF6D7F" w:rsidRDefault="00DF6D7F" w:rsidP="001A1A4E">
            <w:pPr>
              <w:pStyle w:val="a5"/>
              <w:spacing w:line="36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专业能力</w:t>
            </w:r>
          </w:p>
        </w:tc>
        <w:tc>
          <w:tcPr>
            <w:tcW w:w="7644" w:type="dxa"/>
            <w:vAlign w:val="center"/>
          </w:tcPr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7.能有效开展教学调研、质量监测、诊断与评价，能提炼教学成果，推广教学经验，指导教师改进教学方式。积极深入薄弱校、农村校开展送教送培、课堂诊断、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集备指导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、审核作业试卷等工作。每年要参加不少于20学时的学科研修活动，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每年听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评课不少于40节，每3年应有一个学期到中小学、幼儿园挂职锻炼或兼任教学工作。50周岁以下教研员执教同级及以上示范课每学年不少于1节，50周岁及以上可以开设专题讲座。</w:t>
            </w:r>
          </w:p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8.能聚焦关键问题，发挥“教、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、培”的作用，指导学校开展校本研修，不断创新研修模式。每年教研员组织同级学科专题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训、复习备考、集体备课或片区教研活动4次以上，其中利用网络资源平台进行网上直播、专题研讨等活动，每年至少开展1次以上，有宣传报道、图片等过程性资料。</w:t>
            </w:r>
          </w:p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9.能组织和指导区域教师开展教学改革研究与实验，组织开展区域课题交流研讨活动，善于总结推广研究成果。每年教研员指导区域教师参加上一级及以上优质</w:t>
            </w: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lastRenderedPageBreak/>
              <w:t>课、精品课、作业设计比赛、教学技能大赛等教师教学竞赛获得好成绩。</w:t>
            </w:r>
          </w:p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10.指导一线学校和学科教师有效复习备考，在参加各种质量评价（高考、中考、质量监测等）中，较上一年度取得进步或在上一级排位中等以上。</w:t>
            </w:r>
          </w:p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11.具有较强的学科命题能力，积极参加各级学科命题活动。善于运用大数据分析，掌握教育质量监测与评价方法，能有效开展学科教学评价、学业评价，积极撰写质量分析报告，提出针对性改进措施与建议。</w:t>
            </w:r>
          </w:p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12.能根据课堂教学需求，参与和制定区域课程实施方案，有效建设、开发、利用开发地方课程或教学资源。</w:t>
            </w:r>
          </w:p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13.具有较强的课题研究能力，能聚焦教育教学问题开展课题研究，积极撰写教科研论文和报告，具有丰富的教科研成果。每3年教研员主持或参与一项同级及以上课题研究。每年撰写不少于1篇教育教学论文，教研员需在同级及以上刊物上发表或交流。</w:t>
            </w:r>
          </w:p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14.掌握本区域学科教师队伍建设、学科教学教研等情况，制定区域内新教师或学科骨干教师、名优教师等群体专业发展规划。能积极承担本级教育行政部门委托课题研究或调研任务，并提交调研或学科研究成果报告，为教育决策提供参考，为学校发展提供建议，为课程教学改革提供支持。</w:t>
            </w:r>
          </w:p>
          <w:p w:rsidR="00DF6D7F" w:rsidRDefault="00DF6D7F" w:rsidP="001A1A4E">
            <w:pPr>
              <w:pStyle w:val="a5"/>
              <w:spacing w:line="380" w:lineRule="exact"/>
              <w:jc w:val="both"/>
              <w:rPr>
                <w:rFonts w:ascii="仿宋_GB2312" w:eastAsia="仿宋_GB2312" w:hAnsi="仿宋_GB2312" w:cs="仿宋_GB2312"/>
                <w:sz w:val="21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2"/>
              </w:rPr>
              <w:t>15.基于教育部基础教育综合改革实验区建设为义务教育、普通高中育人方式改革、促进基础教育高质量发展，助力小学“强基”、初中“壮腰”、高中“筑梦”工程开展，有创新举措，形成案例、报道。</w:t>
            </w:r>
          </w:p>
        </w:tc>
      </w:tr>
    </w:tbl>
    <w:p w:rsidR="00DF6D7F" w:rsidRDefault="00DF6D7F" w:rsidP="00DF6D7F">
      <w:pPr>
        <w:pStyle w:val="a7"/>
        <w:ind w:firstLineChars="0" w:firstLine="0"/>
      </w:pPr>
    </w:p>
    <w:p w:rsidR="00DF6D7F" w:rsidRDefault="00DF6D7F" w:rsidP="00DF6D7F">
      <w:pPr>
        <w:pStyle w:val="21"/>
        <w:ind w:firstLineChars="0" w:firstLine="0"/>
      </w:pPr>
    </w:p>
    <w:p w:rsidR="006324AD" w:rsidRPr="00DF6D7F" w:rsidRDefault="006324AD" w:rsidP="00DF6D7F">
      <w:pPr>
        <w:rPr>
          <w:szCs w:val="32"/>
        </w:rPr>
      </w:pPr>
    </w:p>
    <w:sectPr w:rsidR="006324AD" w:rsidRPr="00DF6D7F" w:rsidSect="00934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0A" w:rsidRPr="002863F1" w:rsidRDefault="0082110A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82110A" w:rsidRPr="002863F1" w:rsidRDefault="0082110A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801D34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801D34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801D34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801D3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3520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801D3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F6D7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0A" w:rsidRPr="002863F1" w:rsidRDefault="0082110A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82110A" w:rsidRPr="002863F1" w:rsidRDefault="0082110A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7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F50"/>
    <w:rsid w:val="000B4576"/>
    <w:rsid w:val="000B59E7"/>
    <w:rsid w:val="000B7CC7"/>
    <w:rsid w:val="000C05BF"/>
    <w:rsid w:val="000C1653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D1AFE"/>
    <w:rsid w:val="007D4F04"/>
    <w:rsid w:val="007D6F80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7A9A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2879"/>
    <w:rsid w:val="00B6713B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3518E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6250"/>
    <w:rsid w:val="00D473C8"/>
    <w:rsid w:val="00D53B5C"/>
    <w:rsid w:val="00D6303E"/>
    <w:rsid w:val="00D63788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 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219</Words>
  <Characters>1250</Characters>
  <Application>Microsoft Office Word</Application>
  <DocSecurity>0</DocSecurity>
  <Lines>10</Lines>
  <Paragraphs>2</Paragraphs>
  <ScaleCrop>false</ScaleCrop>
  <Company>china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168</cp:revision>
  <dcterms:created xsi:type="dcterms:W3CDTF">2021-11-11T02:36:00Z</dcterms:created>
  <dcterms:modified xsi:type="dcterms:W3CDTF">2023-05-18T08:39:00Z</dcterms:modified>
</cp:coreProperties>
</file>