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5F8D" w:rsidRDefault="00015F8D" w:rsidP="00015F8D">
      <w:pPr>
        <w:widowControl/>
        <w:spacing w:line="560" w:lineRule="exact"/>
        <w:jc w:val="left"/>
        <w:rPr>
          <w:rFonts w:ascii="黑体" w:eastAsia="黑体" w:hAnsi="黑体" w:cs="方正黑体_GBK"/>
          <w:kern w:val="0"/>
          <w:sz w:val="32"/>
          <w:szCs w:val="32"/>
        </w:rPr>
      </w:pPr>
      <w:r>
        <w:rPr>
          <w:rFonts w:ascii="黑体" w:eastAsia="黑体" w:hAnsi="黑体" w:cs="黑体" w:hint="eastAsia"/>
          <w:sz w:val="32"/>
          <w:szCs w:val="28"/>
        </w:rPr>
        <w:t>附件1</w:t>
      </w:r>
    </w:p>
    <w:p w:rsidR="00015F8D" w:rsidRDefault="00015F8D" w:rsidP="00015F8D">
      <w:pPr>
        <w:adjustRightInd w:val="0"/>
        <w:snapToGrid w:val="0"/>
        <w:spacing w:line="560" w:lineRule="exact"/>
        <w:jc w:val="center"/>
        <w:rPr>
          <w:rFonts w:eastAsia="方正小标宋简体" w:cs="方正小标宋简体"/>
          <w:sz w:val="44"/>
          <w:szCs w:val="44"/>
        </w:rPr>
      </w:pPr>
    </w:p>
    <w:p w:rsidR="00015F8D" w:rsidRDefault="00015F8D" w:rsidP="00015F8D">
      <w:pPr>
        <w:adjustRightInd w:val="0"/>
        <w:snapToGrid w:val="0"/>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三明市第五届中华经典</w:t>
      </w:r>
      <w:proofErr w:type="gramStart"/>
      <w:r>
        <w:rPr>
          <w:rFonts w:ascii="方正小标宋_GBK" w:eastAsia="方正小标宋_GBK" w:hAnsi="方正小标宋_GBK" w:cs="方正小标宋_GBK" w:hint="eastAsia"/>
          <w:sz w:val="44"/>
          <w:szCs w:val="44"/>
        </w:rPr>
        <w:t>诵写讲</w:t>
      </w:r>
      <w:proofErr w:type="gramEnd"/>
      <w:r>
        <w:rPr>
          <w:rFonts w:ascii="方正小标宋_GBK" w:eastAsia="方正小标宋_GBK" w:hAnsi="方正小标宋_GBK" w:cs="方正小标宋_GBK" w:hint="eastAsia"/>
          <w:sz w:val="44"/>
          <w:szCs w:val="44"/>
        </w:rPr>
        <w:t>大赛</w:t>
      </w:r>
    </w:p>
    <w:p w:rsidR="00015F8D" w:rsidRDefault="00015F8D" w:rsidP="00015F8D">
      <w:pPr>
        <w:adjustRightInd w:val="0"/>
        <w:snapToGrid w:val="0"/>
        <w:spacing w:line="560" w:lineRule="exact"/>
        <w:jc w:val="center"/>
        <w:rPr>
          <w:rFonts w:ascii="方正小标宋_GBK" w:eastAsia="方正小标宋_GBK" w:hAnsi="方正小标宋_GBK" w:cs="方正小标宋_GBK"/>
          <w:sz w:val="44"/>
          <w:szCs w:val="44"/>
        </w:rPr>
      </w:pPr>
      <w:r>
        <w:rPr>
          <w:rFonts w:ascii="方正小标宋_GBK" w:eastAsia="方正小标宋_GBK" w:hAnsi="方正小标宋_GBK" w:cs="方正小标宋_GBK" w:hint="eastAsia"/>
          <w:sz w:val="44"/>
          <w:szCs w:val="44"/>
        </w:rPr>
        <w:t>“诵读中国”经典诵读大赛方案</w:t>
      </w:r>
    </w:p>
    <w:p w:rsidR="00015F8D" w:rsidRDefault="00015F8D" w:rsidP="00015F8D">
      <w:pPr>
        <w:spacing w:line="560" w:lineRule="exact"/>
        <w:ind w:firstLineChars="200" w:firstLine="640"/>
        <w:rPr>
          <w:rFonts w:cs="仿宋_GB2312"/>
          <w:sz w:val="32"/>
          <w:szCs w:val="32"/>
        </w:rPr>
      </w:pP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诵读古今经典，弘扬中国精神。</w:t>
      </w:r>
      <w:r>
        <w:rPr>
          <w:rFonts w:eastAsia="仿宋_GB2312" w:cs="仿宋_GB2312" w:hint="eastAsia"/>
          <w:sz w:val="32"/>
          <w:szCs w:val="32"/>
        </w:rPr>
        <w:t>为深化全民阅读活动开展，</w:t>
      </w:r>
      <w:r>
        <w:rPr>
          <w:rFonts w:eastAsia="仿宋_GB2312" w:cs="仿宋_GB2312" w:hint="eastAsia"/>
          <w:kern w:val="0"/>
          <w:sz w:val="32"/>
          <w:szCs w:val="32"/>
        </w:rPr>
        <w:t>引领社会大众亲近中华经典，</w:t>
      </w:r>
      <w:r>
        <w:rPr>
          <w:rFonts w:eastAsia="仿宋_GB2312" w:cs="仿宋_GB2312" w:hint="eastAsia"/>
          <w:sz w:val="32"/>
          <w:szCs w:val="32"/>
        </w:rPr>
        <w:t>传承弘扬中华优秀文化，特</w:t>
      </w:r>
      <w:r>
        <w:rPr>
          <w:rFonts w:ascii="仿宋_GB2312" w:eastAsia="仿宋_GB2312" w:hAnsi="仿宋_GB2312" w:cs="仿宋_GB2312" w:hint="eastAsia"/>
          <w:sz w:val="32"/>
          <w:szCs w:val="32"/>
        </w:rPr>
        <w:t>组织“诵读中国”经典诵读大赛</w:t>
      </w:r>
      <w:r>
        <w:rPr>
          <w:rFonts w:eastAsia="仿宋_GB2312" w:cs="仿宋_GB2312" w:hint="eastAsia"/>
          <w:sz w:val="32"/>
          <w:szCs w:val="32"/>
        </w:rPr>
        <w:t>（以下简称诵读大赛）</w:t>
      </w:r>
      <w:r>
        <w:rPr>
          <w:rFonts w:ascii="仿宋_GB2312" w:eastAsia="仿宋_GB2312" w:hAnsi="仿宋_GB2312" w:cs="仿宋_GB2312" w:hint="eastAsia"/>
          <w:sz w:val="32"/>
          <w:szCs w:val="32"/>
        </w:rPr>
        <w:t>，并确定方案如下。</w:t>
      </w:r>
    </w:p>
    <w:p w:rsidR="00015F8D" w:rsidRDefault="00015F8D" w:rsidP="00015F8D">
      <w:pPr>
        <w:adjustRightInd w:val="0"/>
        <w:snapToGrid w:val="0"/>
        <w:spacing w:line="560" w:lineRule="exact"/>
        <w:ind w:firstLineChars="200" w:firstLine="640"/>
        <w:rPr>
          <w:rFonts w:ascii="黑体" w:eastAsia="黑体" w:hAnsi="黑体" w:cs="方正黑体_GBK"/>
          <w:sz w:val="32"/>
          <w:szCs w:val="32"/>
        </w:rPr>
      </w:pPr>
      <w:r>
        <w:rPr>
          <w:rFonts w:ascii="黑体" w:eastAsia="黑体" w:hAnsi="黑体" w:cs="方正黑体_GBK" w:hint="eastAsia"/>
          <w:sz w:val="32"/>
          <w:szCs w:val="32"/>
        </w:rPr>
        <w:t>一、主办单位</w:t>
      </w:r>
    </w:p>
    <w:p w:rsidR="00015F8D" w:rsidRDefault="00015F8D" w:rsidP="00015F8D">
      <w:pPr>
        <w:adjustRightInd w:val="0"/>
        <w:snapToGrid w:val="0"/>
        <w:spacing w:line="560" w:lineRule="exact"/>
        <w:ind w:firstLineChars="200" w:firstLine="624"/>
        <w:rPr>
          <w:rFonts w:eastAsia="仿宋_GB2312" w:cs="仿宋_GB2312"/>
          <w:spacing w:val="-4"/>
          <w:sz w:val="32"/>
          <w:szCs w:val="32"/>
        </w:rPr>
      </w:pPr>
      <w:r>
        <w:rPr>
          <w:rFonts w:eastAsia="仿宋_GB2312" w:cs="仿宋_GB2312" w:hint="eastAsia"/>
          <w:spacing w:val="-4"/>
          <w:sz w:val="32"/>
          <w:szCs w:val="32"/>
        </w:rPr>
        <w:t>三明市教育局、三明市语言文字工作委员会</w:t>
      </w:r>
    </w:p>
    <w:p w:rsidR="00015F8D" w:rsidRDefault="00015F8D" w:rsidP="00015F8D">
      <w:pPr>
        <w:adjustRightInd w:val="0"/>
        <w:snapToGrid w:val="0"/>
        <w:spacing w:line="560" w:lineRule="exact"/>
        <w:ind w:firstLineChars="200" w:firstLine="640"/>
        <w:rPr>
          <w:rFonts w:ascii="黑体" w:eastAsia="黑体" w:hAnsi="黑体" w:cs="方正黑体_GBK"/>
          <w:sz w:val="32"/>
          <w:szCs w:val="32"/>
        </w:rPr>
      </w:pPr>
      <w:r>
        <w:rPr>
          <w:rFonts w:ascii="黑体" w:eastAsia="黑体" w:hAnsi="黑体" w:cs="方正黑体_GBK" w:hint="eastAsia"/>
          <w:sz w:val="32"/>
          <w:szCs w:val="32"/>
        </w:rPr>
        <w:t>二、参赛对象与组别</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参赛对象为全市中小学校在校学生、在职教师及社会人员。</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eastAsia="仿宋_GB2312" w:cs="仿宋_GB2312" w:hint="eastAsia"/>
          <w:kern w:val="0"/>
          <w:sz w:val="32"/>
          <w:szCs w:val="32"/>
        </w:rPr>
        <w:t>分为</w:t>
      </w:r>
      <w:r>
        <w:rPr>
          <w:rFonts w:eastAsia="仿宋_GB2312" w:cs="仿宋_GB2312" w:hint="eastAsia"/>
          <w:b/>
          <w:bCs/>
          <w:kern w:val="0"/>
          <w:sz w:val="32"/>
          <w:szCs w:val="32"/>
        </w:rPr>
        <w:t>小学生组、中学生组、职业院校学生组</w:t>
      </w:r>
      <w:r>
        <w:rPr>
          <w:rFonts w:eastAsia="仿宋_GB2312" w:cs="仿宋_GB2312" w:hint="eastAsia"/>
          <w:kern w:val="0"/>
          <w:sz w:val="32"/>
          <w:szCs w:val="32"/>
        </w:rPr>
        <w:t>（含中职、高职学生）、</w:t>
      </w:r>
      <w:r>
        <w:rPr>
          <w:rFonts w:ascii="仿宋_GB2312" w:eastAsia="仿宋_GB2312" w:hAnsi="仿宋_GB2312" w:cs="仿宋_GB2312" w:hint="eastAsia"/>
          <w:b/>
          <w:bCs/>
          <w:kern w:val="0"/>
          <w:sz w:val="32"/>
          <w:szCs w:val="32"/>
        </w:rPr>
        <w:t>教师组</w:t>
      </w:r>
      <w:r>
        <w:rPr>
          <w:rFonts w:ascii="仿宋_GB2312" w:eastAsia="仿宋_GB2312" w:hAnsi="仿宋_GB2312" w:cs="仿宋_GB2312" w:hint="eastAsia"/>
          <w:kern w:val="0"/>
          <w:sz w:val="32"/>
          <w:szCs w:val="32"/>
        </w:rPr>
        <w:t>（含幼儿园在职教师）及</w:t>
      </w:r>
      <w:r>
        <w:rPr>
          <w:rFonts w:ascii="仿宋_GB2312" w:eastAsia="仿宋_GB2312" w:hAnsi="仿宋_GB2312" w:cs="仿宋_GB2312" w:hint="eastAsia"/>
          <w:b/>
          <w:bCs/>
          <w:kern w:val="0"/>
          <w:sz w:val="32"/>
          <w:szCs w:val="32"/>
        </w:rPr>
        <w:t>社会人员组</w:t>
      </w:r>
      <w:r>
        <w:rPr>
          <w:rFonts w:ascii="仿宋_GB2312" w:eastAsia="仿宋_GB2312" w:hAnsi="仿宋_GB2312" w:cs="仿宋_GB2312" w:hint="eastAsia"/>
          <w:kern w:val="0"/>
          <w:sz w:val="32"/>
          <w:szCs w:val="32"/>
        </w:rPr>
        <w:t>（鼓励家庭成员组队），共5个组别。</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每组可个人参赛，也可2人（含）以上组成团队参赛。团队参赛过程中人员不得替换、增加。</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sz w:val="32"/>
          <w:szCs w:val="32"/>
        </w:rPr>
      </w:pPr>
      <w:r>
        <w:rPr>
          <w:rFonts w:eastAsia="仿宋_GB2312" w:cs="仿宋_GB2312"/>
          <w:kern w:val="0"/>
          <w:sz w:val="32"/>
          <w:szCs w:val="32"/>
        </w:rPr>
        <w:t>除社会人员组外，其他组别</w:t>
      </w:r>
      <w:r>
        <w:rPr>
          <w:rFonts w:eastAsia="仿宋_GB2312" w:cs="仿宋_GB2312" w:hint="eastAsia"/>
          <w:kern w:val="0"/>
          <w:sz w:val="32"/>
          <w:szCs w:val="32"/>
        </w:rPr>
        <w:t>不得跨组参赛。高职、中职学校学生统一报职业院校学生组参赛，报错组别不予参赛。</w:t>
      </w:r>
    </w:p>
    <w:p w:rsidR="00015F8D" w:rsidRDefault="00015F8D" w:rsidP="00015F8D">
      <w:pPr>
        <w:adjustRightInd w:val="0"/>
        <w:snapToGrid w:val="0"/>
        <w:spacing w:line="560" w:lineRule="exact"/>
        <w:ind w:firstLineChars="200" w:firstLine="640"/>
        <w:rPr>
          <w:rFonts w:ascii="黑体" w:eastAsia="黑体" w:hAnsi="黑体" w:cs="方正黑体_GBK"/>
          <w:sz w:val="32"/>
          <w:szCs w:val="32"/>
        </w:rPr>
      </w:pPr>
      <w:r>
        <w:rPr>
          <w:rFonts w:ascii="黑体" w:eastAsia="黑体" w:hAnsi="黑体" w:cs="方正黑体_GBK" w:hint="eastAsia"/>
          <w:sz w:val="32"/>
          <w:szCs w:val="32"/>
        </w:rPr>
        <w:t>三、参赛要求</w:t>
      </w:r>
    </w:p>
    <w:p w:rsidR="00015F8D" w:rsidRDefault="00015F8D" w:rsidP="00015F8D">
      <w:pPr>
        <w:adjustRightInd w:val="0"/>
        <w:snapToGrid w:val="0"/>
        <w:spacing w:line="560" w:lineRule="exact"/>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（一）</w:t>
      </w:r>
      <w:r>
        <w:rPr>
          <w:rFonts w:ascii="楷体_GB2312" w:eastAsia="楷体_GB2312" w:hAnsi="楷体_GB2312" w:cs="楷体_GB2312" w:hint="eastAsia"/>
          <w:b/>
          <w:bCs/>
          <w:kern w:val="0"/>
          <w:sz w:val="32"/>
        </w:rPr>
        <w:t>内容</w:t>
      </w:r>
      <w:r>
        <w:rPr>
          <w:rFonts w:ascii="楷体_GB2312" w:eastAsia="楷体_GB2312" w:hAnsi="楷体_GB2312" w:cs="楷体_GB2312" w:hint="eastAsia"/>
          <w:b/>
          <w:sz w:val="32"/>
          <w:szCs w:val="32"/>
        </w:rPr>
        <w:t>要求</w:t>
      </w:r>
    </w:p>
    <w:p w:rsidR="00015F8D" w:rsidRDefault="00015F8D" w:rsidP="00015F8D">
      <w:pPr>
        <w:widowControl/>
        <w:shd w:val="clear" w:color="auto" w:fill="FFFFFF"/>
        <w:adjustRightInd w:val="0"/>
        <w:snapToGrid w:val="0"/>
        <w:spacing w:line="560" w:lineRule="exact"/>
        <w:ind w:firstLineChars="200" w:firstLine="640"/>
        <w:rPr>
          <w:rFonts w:ascii="楷体_GB2312" w:eastAsia="楷体_GB2312" w:hAnsi="楷体_GB2312" w:cs="楷体_GB2312"/>
          <w:b/>
          <w:sz w:val="32"/>
          <w:szCs w:val="32"/>
        </w:rPr>
      </w:pPr>
      <w:r>
        <w:rPr>
          <w:rFonts w:eastAsia="仿宋_GB2312" w:cs="仿宋_GB2312" w:hint="eastAsia"/>
          <w:kern w:val="0"/>
          <w:sz w:val="32"/>
          <w:szCs w:val="32"/>
        </w:rPr>
        <w:t>我国古代、近现代和当代有社会影响力和典范价值的，体现中华优秀文化的经典诗词、文章和优秀图书内容节选。当代作品应已正式出版或由主流媒体公开发布或发表。诵读文本主体前后</w:t>
      </w:r>
      <w:r>
        <w:rPr>
          <w:rFonts w:ascii="仿宋_GB2312" w:eastAsia="仿宋_GB2312" w:hAnsi="仿宋_GB2312" w:cs="仿宋_GB2312" w:hint="eastAsia"/>
          <w:kern w:val="0"/>
          <w:sz w:val="32"/>
          <w:szCs w:val="32"/>
        </w:rPr>
        <w:lastRenderedPageBreak/>
        <w:t>可根据需要增加总计不超过200字的过渡语。改编、网络以及自创文本不在征集之列。</w:t>
      </w:r>
    </w:p>
    <w:p w:rsidR="00015F8D" w:rsidRDefault="00015F8D" w:rsidP="00015F8D">
      <w:pPr>
        <w:adjustRightInd w:val="0"/>
        <w:snapToGrid w:val="0"/>
        <w:spacing w:line="560" w:lineRule="exact"/>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（二）形式要求</w:t>
      </w:r>
    </w:p>
    <w:p w:rsidR="00015F8D" w:rsidRDefault="00015F8D" w:rsidP="00015F8D">
      <w:pPr>
        <w:widowControl/>
        <w:shd w:val="clear" w:color="auto" w:fill="FFFFFF"/>
        <w:adjustRightInd w:val="0"/>
        <w:snapToGrid w:val="0"/>
        <w:spacing w:line="560" w:lineRule="exact"/>
        <w:ind w:firstLineChars="200" w:firstLine="643"/>
        <w:rPr>
          <w:rFonts w:ascii="仿宋_GB2312" w:eastAsia="仿宋_GB2312" w:hAnsi="仿宋_GB2312" w:cs="仿宋_GB2312"/>
          <w:kern w:val="0"/>
          <w:sz w:val="32"/>
          <w:szCs w:val="32"/>
        </w:rPr>
      </w:pPr>
      <w:r>
        <w:rPr>
          <w:rFonts w:eastAsia="楷体" w:cs="楷体" w:hint="eastAsia"/>
          <w:b/>
          <w:sz w:val="32"/>
          <w:szCs w:val="32"/>
        </w:rPr>
        <w:t xml:space="preserve"> </w:t>
      </w:r>
      <w:r>
        <w:rPr>
          <w:rFonts w:ascii="仿宋_GB2312" w:eastAsia="仿宋_GB2312" w:hAnsi="仿宋_GB2312" w:cs="仿宋_GB2312" w:hint="eastAsia"/>
          <w:kern w:val="0"/>
          <w:sz w:val="32"/>
          <w:szCs w:val="32"/>
        </w:rPr>
        <w:t>参赛作品要求为2023年新录制创作的视频，高清1920*1080</w:t>
      </w:r>
      <w:r>
        <w:rPr>
          <w:rFonts w:ascii="仿宋_GB2312" w:eastAsia="仿宋_GB2312" w:hAnsi="仿宋_GB2312" w:cs="仿宋_GB2312" w:hint="eastAsia"/>
          <w:color w:val="000000"/>
          <w:kern w:val="0"/>
          <w:sz w:val="32"/>
          <w:szCs w:val="32"/>
        </w:rPr>
        <w:t>横屏</w:t>
      </w:r>
      <w:r>
        <w:rPr>
          <w:rFonts w:ascii="仿宋_GB2312" w:eastAsia="仿宋_GB2312" w:hAnsi="仿宋_GB2312" w:cs="仿宋_GB2312" w:hint="eastAsia"/>
          <w:kern w:val="0"/>
          <w:sz w:val="32"/>
          <w:szCs w:val="32"/>
        </w:rPr>
        <w:t>拍摄，格式为MP4，长度为3—6分钟</w:t>
      </w:r>
      <w:r>
        <w:rPr>
          <w:rFonts w:ascii="仿宋_GB2312" w:eastAsia="仿宋_GB2312" w:hAnsi="仿宋_GB2312" w:cs="仿宋_GB2312" w:hint="eastAsia"/>
          <w:sz w:val="32"/>
          <w:szCs w:val="32"/>
        </w:rPr>
        <w:t>（超时或时长不足均视为无效作品）</w:t>
      </w:r>
      <w:r>
        <w:rPr>
          <w:rFonts w:ascii="仿宋_GB2312" w:eastAsia="仿宋_GB2312" w:hAnsi="仿宋_GB2312" w:cs="仿宋_GB2312" w:hint="eastAsia"/>
          <w:kern w:val="0"/>
          <w:sz w:val="32"/>
          <w:szCs w:val="32"/>
        </w:rPr>
        <w:t>，大小不超过700MB，图像、声音清晰，不抖动、无噪音。视频作品必须同期录音，不得后期配音。</w:t>
      </w:r>
    </w:p>
    <w:p w:rsidR="00015F8D" w:rsidRDefault="00015F8D" w:rsidP="00015F8D">
      <w:pPr>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视频开头以文字方式展示作品名称及作品作者、参赛者姓名、指导教师、组别等内容，此内容须与赛事平台填报信息一致（可登录</w:t>
      </w:r>
      <w:proofErr w:type="gramStart"/>
      <w:r>
        <w:rPr>
          <w:rFonts w:ascii="仿宋_GB2312" w:eastAsia="仿宋_GB2312" w:hAnsi="仿宋_GB2312" w:cs="仿宋_GB2312" w:hint="eastAsia"/>
          <w:kern w:val="0"/>
          <w:sz w:val="32"/>
          <w:szCs w:val="32"/>
        </w:rPr>
        <w:t>国赛官网查看</w:t>
      </w:r>
      <w:proofErr w:type="gramEnd"/>
      <w:r>
        <w:rPr>
          <w:rFonts w:ascii="仿宋_GB2312" w:eastAsia="仿宋_GB2312" w:hAnsi="仿宋_GB2312" w:cs="仿宋_GB2312" w:hint="eastAsia"/>
          <w:kern w:val="0"/>
          <w:sz w:val="32"/>
          <w:szCs w:val="32"/>
        </w:rPr>
        <w:t>提供片头模板和字幕标准）。赛事平台填报信息时应完整填写诵读文本内容、参赛作品亮点等（使用word文档以附件形式上传，文件名格式为“组别+作品名称+学校名称”）。</w:t>
      </w:r>
    </w:p>
    <w:p w:rsidR="00015F8D" w:rsidRDefault="00015F8D" w:rsidP="00015F8D">
      <w:pPr>
        <w:adjustRightInd w:val="0"/>
        <w:snapToGrid w:val="0"/>
        <w:spacing w:line="560" w:lineRule="exact"/>
        <w:ind w:firstLineChars="200" w:firstLine="640"/>
        <w:rPr>
          <w:rFonts w:eastAsia="楷体" w:cs="楷体"/>
          <w:b/>
          <w:sz w:val="32"/>
          <w:szCs w:val="32"/>
        </w:rPr>
      </w:pPr>
      <w:r>
        <w:rPr>
          <w:rFonts w:ascii="仿宋_GB2312" w:eastAsia="仿宋_GB2312" w:hAnsi="仿宋_GB2312" w:cs="仿宋_GB2312" w:hint="eastAsia"/>
          <w:kern w:val="0"/>
          <w:sz w:val="32"/>
          <w:szCs w:val="32"/>
        </w:rPr>
        <w:t>视频文字建议使用方正字库字体或其他有版权的字体，视频中不得使用未经肖像权人同意的肖像，不得使用未经授权的图片、视频和音频，不得出现与诵读大赛无关的条幅、</w:t>
      </w:r>
      <w:proofErr w:type="gramStart"/>
      <w:r>
        <w:rPr>
          <w:rFonts w:ascii="仿宋_GB2312" w:eastAsia="仿宋_GB2312" w:hAnsi="仿宋_GB2312" w:cs="仿宋_GB2312" w:hint="eastAsia"/>
          <w:kern w:val="0"/>
          <w:sz w:val="32"/>
          <w:szCs w:val="32"/>
        </w:rPr>
        <w:t>角标等</w:t>
      </w:r>
      <w:proofErr w:type="gramEnd"/>
      <w:r>
        <w:rPr>
          <w:rFonts w:ascii="仿宋_GB2312" w:eastAsia="仿宋_GB2312" w:hAnsi="仿宋_GB2312" w:cs="仿宋_GB2312" w:hint="eastAsia"/>
          <w:kern w:val="0"/>
          <w:sz w:val="32"/>
          <w:szCs w:val="32"/>
        </w:rPr>
        <w:t>。</w:t>
      </w:r>
    </w:p>
    <w:p w:rsidR="00015F8D" w:rsidRDefault="00015F8D" w:rsidP="00015F8D">
      <w:pPr>
        <w:adjustRightInd w:val="0"/>
        <w:snapToGrid w:val="0"/>
        <w:spacing w:line="560" w:lineRule="exact"/>
        <w:ind w:firstLineChars="200" w:firstLine="643"/>
        <w:rPr>
          <w:rFonts w:ascii="楷体_GB2312" w:eastAsia="楷体_GB2312" w:hAnsi="楷体_GB2312" w:cs="楷体_GB2312"/>
          <w:b/>
          <w:sz w:val="32"/>
          <w:szCs w:val="32"/>
        </w:rPr>
      </w:pPr>
      <w:r>
        <w:rPr>
          <w:rFonts w:ascii="楷体_GB2312" w:eastAsia="楷体_GB2312" w:hAnsi="楷体_GB2312" w:cs="楷体_GB2312" w:hint="eastAsia"/>
          <w:b/>
          <w:sz w:val="32"/>
          <w:szCs w:val="32"/>
        </w:rPr>
        <w:t>（三）提交要求</w:t>
      </w:r>
    </w:p>
    <w:p w:rsidR="00015F8D" w:rsidRDefault="00015F8D" w:rsidP="00015F8D">
      <w:pPr>
        <w:pStyle w:val="Af4"/>
        <w:spacing w:line="560" w:lineRule="exact"/>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sz w:val="32"/>
          <w:szCs w:val="32"/>
        </w:rPr>
        <w:t>1.作品报送：由各县（市、区）语委办、市属学校单位负责统一报送作品，每名选手只能参赛一个作品，不接收个人报送作品。各县（市、区）报送</w:t>
      </w:r>
      <w:r>
        <w:rPr>
          <w:rFonts w:ascii="仿宋_GB2312" w:eastAsia="仿宋_GB2312" w:hAnsi="仿宋_GB2312" w:cs="仿宋_GB2312" w:hint="eastAsia"/>
          <w:spacing w:val="-4"/>
          <w:sz w:val="32"/>
          <w:szCs w:val="32"/>
        </w:rPr>
        <w:t>每个组不超过5件作品，市属中小学校报送每组不超过2件作品，市属中职、高职院校报送每校不超过4件作品。</w:t>
      </w:r>
      <w:r>
        <w:rPr>
          <w:rFonts w:ascii="仿宋_GB2312" w:eastAsia="仿宋_GB2312" w:hAnsi="仿宋_GB2312" w:cs="仿宋_GB2312" w:hint="eastAsia"/>
          <w:color w:val="auto"/>
          <w:sz w:val="32"/>
          <w:szCs w:val="32"/>
        </w:rPr>
        <w:t>于</w:t>
      </w:r>
      <w:r>
        <w:rPr>
          <w:rFonts w:ascii="仿宋_GB2312" w:eastAsia="仿宋_GB2312" w:hAnsi="仿宋_GB2312" w:cs="仿宋_GB2312" w:hint="eastAsia"/>
          <w:b/>
          <w:bCs/>
          <w:color w:val="auto"/>
          <w:sz w:val="32"/>
          <w:szCs w:val="32"/>
        </w:rPr>
        <w:t>5月4日至5月6日</w:t>
      </w:r>
      <w:r>
        <w:rPr>
          <w:rFonts w:ascii="仿宋_GB2312" w:eastAsia="仿宋_GB2312" w:hAnsi="仿宋_GB2312" w:cs="仿宋_GB2312" w:hint="eastAsia"/>
          <w:color w:val="auto"/>
          <w:sz w:val="32"/>
          <w:szCs w:val="32"/>
        </w:rPr>
        <w:t>之间将作品上传至三明教育竞赛网（登录http://match.smjy.sm.gov.cn）。</w:t>
      </w:r>
      <w:r>
        <w:rPr>
          <w:rFonts w:ascii="仿宋_GB2312" w:eastAsia="仿宋_GB2312" w:hAnsi="仿宋_GB2312" w:cs="仿宋_GB2312" w:hint="eastAsia"/>
          <w:b/>
          <w:bCs/>
          <w:color w:val="auto"/>
          <w:sz w:val="32"/>
          <w:szCs w:val="32"/>
        </w:rPr>
        <w:t>我局将从各组中择优选出25件作品，</w:t>
      </w:r>
      <w:r>
        <w:rPr>
          <w:rFonts w:ascii="仿宋_GB2312" w:eastAsia="仿宋_GB2312" w:hAnsi="仿宋_GB2312" w:cs="仿宋_GB2312" w:hint="eastAsia"/>
          <w:b/>
          <w:bCs/>
          <w:sz w:val="32"/>
          <w:szCs w:val="32"/>
        </w:rPr>
        <w:t>职业院校学生组（仅限所属中职学校学生）从中择优选出10件作品</w:t>
      </w:r>
      <w:r>
        <w:rPr>
          <w:rFonts w:ascii="仿宋_GB2312" w:eastAsia="仿宋_GB2312" w:hAnsi="仿宋_GB2312" w:cs="仿宋_GB2312" w:hint="eastAsia"/>
          <w:b/>
          <w:bCs/>
          <w:color w:val="auto"/>
          <w:sz w:val="32"/>
          <w:szCs w:val="32"/>
        </w:rPr>
        <w:t>报送参加省赛的线上评选。</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ascii="仿宋_GB2312" w:eastAsia="仿宋_GB2312" w:hAnsi="仿宋_GB2312" w:cs="仿宋_GB2312" w:hint="eastAsia"/>
          <w:sz w:val="32"/>
          <w:szCs w:val="32"/>
        </w:rPr>
        <w:lastRenderedPageBreak/>
        <w:t>2.其他要求：</w:t>
      </w:r>
      <w:r>
        <w:rPr>
          <w:rFonts w:eastAsia="仿宋_GB2312" w:cs="仿宋_GB2312" w:hint="eastAsia"/>
          <w:kern w:val="0"/>
          <w:sz w:val="32"/>
          <w:szCs w:val="32"/>
        </w:rPr>
        <w:t>作品可借助音乐、服装、吟诵等手段融合展现诵读内容。鼓励以团队形式诵读。</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每人最多可参与个人和团队诵读作品各1个。每个作品指导教师不超过2人，同一作品的参赛者不得同时署名该作品的指导教师。</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正确、规范填写参赛者姓名、作品名称、所在单位或学校等信息。作品提交后，相关信息（</w:t>
      </w:r>
      <w:proofErr w:type="gramStart"/>
      <w:r>
        <w:rPr>
          <w:rFonts w:eastAsia="仿宋_GB2312" w:cs="仿宋_GB2312" w:hint="eastAsia"/>
          <w:kern w:val="0"/>
          <w:sz w:val="32"/>
          <w:szCs w:val="32"/>
        </w:rPr>
        <w:t>含指导</w:t>
      </w:r>
      <w:proofErr w:type="gramEnd"/>
      <w:r>
        <w:rPr>
          <w:rFonts w:eastAsia="仿宋_GB2312" w:cs="仿宋_GB2312" w:hint="eastAsia"/>
          <w:kern w:val="0"/>
          <w:sz w:val="32"/>
          <w:szCs w:val="32"/>
        </w:rPr>
        <w:t>教师信息）不得更改。</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sz w:val="32"/>
          <w:szCs w:val="32"/>
        </w:rPr>
      </w:pPr>
      <w:r>
        <w:rPr>
          <w:rFonts w:eastAsia="仿宋_GB2312" w:cs="仿宋_GB2312" w:hint="eastAsia"/>
          <w:kern w:val="0"/>
          <w:sz w:val="32"/>
          <w:szCs w:val="32"/>
        </w:rPr>
        <w:t>不按照文件规定要求</w:t>
      </w:r>
      <w:r>
        <w:rPr>
          <w:rFonts w:ascii="仿宋_GB2312" w:eastAsia="仿宋_GB2312" w:hAnsi="仿宋_GB2312" w:cs="仿宋_GB2312" w:hint="eastAsia"/>
          <w:sz w:val="32"/>
          <w:szCs w:val="32"/>
        </w:rPr>
        <w:t>提交的作品，形式审查时将会被视为无效作品直接淘汰。</w:t>
      </w:r>
    </w:p>
    <w:p w:rsidR="00015F8D" w:rsidRDefault="00015F8D" w:rsidP="00015F8D">
      <w:pPr>
        <w:pStyle w:val="Af4"/>
        <w:spacing w:line="560" w:lineRule="exact"/>
        <w:ind w:firstLineChars="200" w:firstLine="640"/>
        <w:rPr>
          <w:rFonts w:eastAsia="仿宋_GB2312"/>
          <w:sz w:val="32"/>
          <w:szCs w:val="32"/>
        </w:rPr>
      </w:pPr>
      <w:r>
        <w:rPr>
          <w:rFonts w:ascii="仿宋_GB2312" w:eastAsia="仿宋_GB2312" w:hAnsi="仿宋_GB2312" w:cs="仿宋_GB2312" w:hint="eastAsia"/>
          <w:color w:val="auto"/>
          <w:sz w:val="32"/>
          <w:szCs w:val="32"/>
        </w:rPr>
        <w:t>3.报名方式：</w:t>
      </w:r>
      <w:r>
        <w:rPr>
          <w:rFonts w:ascii="仿宋_GB2312" w:eastAsia="仿宋_GB2312" w:hAnsi="仿宋_GB2312" w:cs="仿宋_GB2312" w:hint="eastAsia"/>
          <w:sz w:val="32"/>
          <w:szCs w:val="32"/>
        </w:rPr>
        <w:t>各单位于</w:t>
      </w:r>
      <w:r>
        <w:rPr>
          <w:rFonts w:ascii="仿宋_GB2312" w:eastAsia="仿宋_GB2312" w:hAnsi="仿宋_GB2312" w:cs="仿宋_GB2312" w:hint="eastAsia"/>
          <w:b/>
          <w:bCs/>
          <w:sz w:val="32"/>
          <w:szCs w:val="32"/>
        </w:rPr>
        <w:t>5月8日</w:t>
      </w:r>
      <w:r>
        <w:rPr>
          <w:rFonts w:ascii="仿宋_GB2312" w:eastAsia="仿宋_GB2312" w:hAnsi="仿宋_GB2312" w:cs="仿宋_GB2312" w:hint="eastAsia"/>
          <w:sz w:val="32"/>
          <w:szCs w:val="32"/>
        </w:rPr>
        <w:t>前将参赛报名表（附件5）发送至</w:t>
      </w:r>
      <w:r>
        <w:rPr>
          <w:rFonts w:ascii="仿宋_GB2312" w:eastAsia="仿宋_GB2312" w:hAnsi="仿宋_GB2312" w:cs="仿宋_GB2312" w:hint="eastAsia"/>
          <w:color w:val="auto"/>
          <w:sz w:val="32"/>
          <w:szCs w:val="32"/>
        </w:rPr>
        <w:t>smsjyjtwyjk@163.com，文件标题为“XX县（市、区）/学</w:t>
      </w:r>
      <w:r>
        <w:rPr>
          <w:rFonts w:ascii="仿宋_GB2312" w:eastAsia="仿宋_GB2312" w:hAnsi="仿宋_GB2312" w:cs="仿宋_GB2312" w:hint="eastAsia"/>
          <w:sz w:val="32"/>
          <w:szCs w:val="32"/>
        </w:rPr>
        <w:t>校名称+第五届中华经典诵读大赛作品报名表”。</w:t>
      </w:r>
    </w:p>
    <w:p w:rsidR="00015F8D" w:rsidRDefault="00015F8D" w:rsidP="00015F8D">
      <w:pPr>
        <w:adjustRightInd w:val="0"/>
        <w:snapToGrid w:val="0"/>
        <w:spacing w:line="560" w:lineRule="exact"/>
        <w:ind w:firstLineChars="200" w:firstLine="640"/>
        <w:rPr>
          <w:rFonts w:ascii="黑体" w:eastAsia="黑体" w:hAnsi="黑体" w:cs="方正黑体_GBK"/>
          <w:sz w:val="32"/>
          <w:szCs w:val="32"/>
        </w:rPr>
      </w:pPr>
      <w:r>
        <w:rPr>
          <w:rFonts w:ascii="黑体" w:eastAsia="黑体" w:hAnsi="黑体" w:cs="方正黑体_GBK" w:hint="eastAsia"/>
          <w:sz w:val="32"/>
          <w:szCs w:val="32"/>
        </w:rPr>
        <w:t xml:space="preserve"> 四、参加省、国赛的作品注意事项</w:t>
      </w:r>
    </w:p>
    <w:p w:rsidR="00015F8D" w:rsidRDefault="00015F8D" w:rsidP="00015F8D">
      <w:pPr>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sz w:val="32"/>
          <w:szCs w:val="32"/>
        </w:rPr>
        <w:t>（一）省赛：7</w:t>
      </w:r>
      <w:r>
        <w:rPr>
          <w:rFonts w:ascii="楷体_GB2312" w:eastAsia="楷体_GB2312" w:hAnsi="楷体_GB2312" w:cs="楷体_GB2312" w:hint="eastAsia"/>
          <w:b/>
          <w:bCs/>
          <w:kern w:val="0"/>
          <w:sz w:val="32"/>
        </w:rPr>
        <w:t>月15日前完成</w:t>
      </w:r>
    </w:p>
    <w:p w:rsidR="00015F8D" w:rsidRDefault="00015F8D" w:rsidP="00015F8D">
      <w:pPr>
        <w:spacing w:line="560" w:lineRule="exact"/>
        <w:ind w:firstLineChars="200" w:firstLine="640"/>
        <w:rPr>
          <w:rFonts w:ascii="仿宋_GB2312" w:eastAsia="仿宋_GB2312" w:hAnsi="仿宋_GB2312" w:cs="仿宋_GB2312"/>
          <w:color w:val="000000"/>
          <w:sz w:val="32"/>
          <w:szCs w:val="32"/>
        </w:rPr>
      </w:pPr>
      <w:r>
        <w:rPr>
          <w:rFonts w:ascii="仿宋_GB2312" w:eastAsia="仿宋_GB2312" w:hAnsi="仿宋_GB2312" w:cs="仿宋_GB2312" w:hint="eastAsia"/>
          <w:color w:val="000000"/>
          <w:sz w:val="32"/>
          <w:szCs w:val="32"/>
        </w:rPr>
        <w:t>分线上预赛、</w:t>
      </w:r>
      <w:proofErr w:type="gramStart"/>
      <w:r>
        <w:rPr>
          <w:rFonts w:ascii="仿宋_GB2312" w:eastAsia="仿宋_GB2312" w:hAnsi="仿宋_GB2312" w:cs="仿宋_GB2312" w:hint="eastAsia"/>
          <w:color w:val="000000"/>
          <w:sz w:val="32"/>
          <w:szCs w:val="32"/>
        </w:rPr>
        <w:t>现场赛</w:t>
      </w:r>
      <w:proofErr w:type="gramEnd"/>
      <w:r>
        <w:rPr>
          <w:rFonts w:ascii="仿宋_GB2312" w:eastAsia="仿宋_GB2312" w:hAnsi="仿宋_GB2312" w:cs="仿宋_GB2312" w:hint="eastAsia"/>
          <w:color w:val="000000"/>
          <w:sz w:val="32"/>
          <w:szCs w:val="32"/>
        </w:rPr>
        <w:t>两个阶段。</w:t>
      </w:r>
    </w:p>
    <w:p w:rsidR="00015F8D" w:rsidRDefault="00015F8D" w:rsidP="00015F8D">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1.线上预赛</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不接收个人报送作品，由各地和各高校语委、省属中职学校和中小学校、省语委成员单位负责统一报送作品。我局在市级选拔赛的基础上，按要求择优选出作品，报送参加省赛的线上评选。</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报送作品通过“福建省第五届中华经典诵写讲大赛”网站（网址：https://ss.101.com//zhjdsxj）线上直接发送，网站为每个单位设置独立账号。作品报送时间至</w:t>
      </w:r>
      <w:r>
        <w:rPr>
          <w:rFonts w:ascii="仿宋_GB2312" w:eastAsia="仿宋_GB2312" w:hAnsi="仿宋_GB2312" w:cs="仿宋_GB2312" w:hint="eastAsia"/>
          <w:b/>
          <w:bCs/>
          <w:sz w:val="32"/>
          <w:szCs w:val="32"/>
        </w:rPr>
        <w:t>5月25日24时</w:t>
      </w:r>
      <w:r>
        <w:rPr>
          <w:rFonts w:ascii="仿宋_GB2312" w:eastAsia="仿宋_GB2312" w:hAnsi="仿宋_GB2312" w:cs="仿宋_GB2312" w:hint="eastAsia"/>
          <w:sz w:val="32"/>
          <w:szCs w:val="32"/>
        </w:rPr>
        <w:t>截止，超时系统自动关闭，系统不再接收上传作品。</w:t>
      </w:r>
      <w:r>
        <w:rPr>
          <w:rFonts w:ascii="仿宋_GB2312" w:eastAsia="仿宋_GB2312" w:hAnsi="仿宋_GB2312" w:cs="仿宋_GB2312" w:hint="eastAsia"/>
          <w:b/>
          <w:bCs/>
          <w:sz w:val="32"/>
          <w:szCs w:val="32"/>
        </w:rPr>
        <w:t>作品一经报送不得重新撤回再报、不能重新修改报送信息。</w:t>
      </w:r>
      <w:r>
        <w:rPr>
          <w:rFonts w:ascii="仿宋_GB2312" w:eastAsia="仿宋_GB2312" w:hAnsi="仿宋_GB2312" w:cs="仿宋_GB2312" w:hint="eastAsia"/>
          <w:sz w:val="32"/>
          <w:szCs w:val="32"/>
        </w:rPr>
        <w:t>请各单位适当提前上报作品，</w:t>
      </w:r>
      <w:r>
        <w:rPr>
          <w:rFonts w:ascii="仿宋_GB2312" w:eastAsia="仿宋_GB2312" w:hAnsi="仿宋_GB2312" w:cs="仿宋_GB2312" w:hint="eastAsia"/>
          <w:sz w:val="32"/>
          <w:szCs w:val="32"/>
        </w:rPr>
        <w:lastRenderedPageBreak/>
        <w:t>谨防最后时段网络系统拥挤而无法按时报送。各单位报送作品汇总表信息应与线上报送信息一致。</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省赛承办单位按照大赛方案相关规定要求，对报送的作品进行形式和内容审查，对不符合要求的作品提出处置建议，提交省语委办研究，省语委办确认最终有效提交作品。</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6月20日前，省教育厅、省语委将组织专家线上评审，确定参加</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名单，并及时在省</w:t>
      </w:r>
      <w:proofErr w:type="gramStart"/>
      <w:r>
        <w:rPr>
          <w:rFonts w:ascii="仿宋_GB2312" w:eastAsia="仿宋_GB2312" w:hAnsi="仿宋_GB2312" w:cs="仿宋_GB2312" w:hint="eastAsia"/>
          <w:sz w:val="32"/>
          <w:szCs w:val="32"/>
        </w:rPr>
        <w:t>教育厅官网及</w:t>
      </w:r>
      <w:proofErr w:type="gramEnd"/>
      <w:r>
        <w:rPr>
          <w:rFonts w:ascii="仿宋_GB2312" w:eastAsia="仿宋_GB2312" w:hAnsi="仿宋_GB2312" w:cs="仿宋_GB2312" w:hint="eastAsia"/>
          <w:sz w:val="32"/>
          <w:szCs w:val="32"/>
        </w:rPr>
        <w:t>报名网站上予以公布，</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有关事宜另文通知。入选</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的选手若不按时到现场参赛，视为主动弃权，将不能获得省</w:t>
      </w:r>
      <w:proofErr w:type="gramStart"/>
      <w:r>
        <w:rPr>
          <w:rFonts w:ascii="仿宋_GB2312" w:eastAsia="仿宋_GB2312" w:hAnsi="仿宋_GB2312" w:cs="仿宋_GB2312" w:hint="eastAsia"/>
          <w:sz w:val="32"/>
          <w:szCs w:val="32"/>
        </w:rPr>
        <w:t>赛任何</w:t>
      </w:r>
      <w:proofErr w:type="gramEnd"/>
      <w:r>
        <w:rPr>
          <w:rFonts w:ascii="仿宋_GB2312" w:eastAsia="仿宋_GB2312" w:hAnsi="仿宋_GB2312" w:cs="仿宋_GB2312" w:hint="eastAsia"/>
          <w:sz w:val="32"/>
          <w:szCs w:val="32"/>
        </w:rPr>
        <w:t>奖项。</w:t>
      </w:r>
    </w:p>
    <w:p w:rsidR="00015F8D" w:rsidRDefault="00015F8D" w:rsidP="00015F8D">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2.现场赛</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小学生组、留学生组不安排参加现场赛，线上评选排名为最终排名。中学生组、职业院校学生组、大学生组、教师组、社会人员组排名靠前的作品将获得参加</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资格，具体名单将根据网</w:t>
      </w:r>
      <w:proofErr w:type="gramStart"/>
      <w:r>
        <w:rPr>
          <w:rFonts w:ascii="仿宋_GB2312" w:eastAsia="仿宋_GB2312" w:hAnsi="仿宋_GB2312" w:cs="仿宋_GB2312" w:hint="eastAsia"/>
          <w:sz w:val="32"/>
          <w:szCs w:val="32"/>
        </w:rPr>
        <w:t>评结果</w:t>
      </w:r>
      <w:proofErr w:type="gramEnd"/>
      <w:r>
        <w:rPr>
          <w:rFonts w:ascii="仿宋_GB2312" w:eastAsia="仿宋_GB2312" w:hAnsi="仿宋_GB2312" w:cs="仿宋_GB2312" w:hint="eastAsia"/>
          <w:sz w:val="32"/>
          <w:szCs w:val="32"/>
        </w:rPr>
        <w:t>另文通知。</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将严格进行身份查验。</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将通过网络直播向公众开放，部分优秀获奖作品音视频将安排在福建教育电视台、《小学生拼音报》上展示。</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sz w:val="32"/>
          <w:szCs w:val="32"/>
        </w:rPr>
        <w:t>（二）国赛：</w:t>
      </w:r>
      <w:r>
        <w:rPr>
          <w:rFonts w:ascii="楷体_GB2312" w:eastAsia="楷体_GB2312" w:hAnsi="楷体_GB2312" w:cs="楷体_GB2312" w:hint="eastAsia"/>
          <w:b/>
          <w:bCs/>
          <w:kern w:val="0"/>
          <w:sz w:val="32"/>
        </w:rPr>
        <w:t>8月-10月</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方正黑体_GBK" w:eastAsia="方正黑体_GBK" w:hAnsi="方正黑体_GBK" w:cs="方正黑体_GBK" w:hint="eastAsia"/>
          <w:sz w:val="32"/>
          <w:szCs w:val="28"/>
        </w:rPr>
        <w:t xml:space="preserve"> </w:t>
      </w:r>
      <w:r>
        <w:rPr>
          <w:rFonts w:ascii="仿宋_GB2312" w:eastAsia="仿宋_GB2312" w:hAnsi="仿宋_GB2312" w:cs="仿宋_GB2312" w:hint="eastAsia"/>
          <w:sz w:val="32"/>
          <w:szCs w:val="32"/>
        </w:rPr>
        <w:t xml:space="preserve">7月15日前，我省将择优推荐不多于150个作品参加全国复赛（每个学校或单位在同一组别中的被推荐作品不超过 2 </w:t>
      </w:r>
      <w:proofErr w:type="gramStart"/>
      <w:r>
        <w:rPr>
          <w:rFonts w:ascii="仿宋_GB2312" w:eastAsia="仿宋_GB2312" w:hAnsi="仿宋_GB2312" w:cs="仿宋_GB2312" w:hint="eastAsia"/>
          <w:sz w:val="32"/>
          <w:szCs w:val="32"/>
        </w:rPr>
        <w:t>个</w:t>
      </w:r>
      <w:proofErr w:type="gramEnd"/>
      <w:r>
        <w:rPr>
          <w:rFonts w:ascii="仿宋_GB2312" w:eastAsia="仿宋_GB2312" w:hAnsi="仿宋_GB2312" w:cs="仿宋_GB2312" w:hint="eastAsia"/>
          <w:sz w:val="32"/>
          <w:szCs w:val="32"/>
        </w:rPr>
        <w:t>，若入围作品超过2个则取排名靠前的2个），推荐参加国赛的名单将点对点通知相关选手。7月15日-31日17:00前为参加国赛选手上传作品时间，各推荐选手应及时登录中华经典</w:t>
      </w:r>
      <w:proofErr w:type="gramStart"/>
      <w:r>
        <w:rPr>
          <w:rFonts w:ascii="仿宋_GB2312" w:eastAsia="仿宋_GB2312" w:hAnsi="仿宋_GB2312" w:cs="仿宋_GB2312" w:hint="eastAsia"/>
          <w:sz w:val="32"/>
          <w:szCs w:val="32"/>
        </w:rPr>
        <w:t>诵写讲大赛</w:t>
      </w:r>
      <w:proofErr w:type="gramEnd"/>
      <w:r>
        <w:rPr>
          <w:rFonts w:ascii="仿宋_GB2312" w:eastAsia="仿宋_GB2312" w:hAnsi="仿宋_GB2312" w:cs="仿宋_GB2312" w:hint="eastAsia"/>
          <w:sz w:val="32"/>
          <w:szCs w:val="32"/>
        </w:rPr>
        <w:t>网站（网址：</w:t>
      </w:r>
      <w:hyperlink r:id="rId7" w:history="1">
        <w:r>
          <w:rPr>
            <w:rFonts w:ascii="仿宋_GB2312" w:eastAsia="仿宋_GB2312" w:hAnsi="仿宋_GB2312" w:cs="仿宋_GB2312" w:hint="eastAsia"/>
            <w:sz w:val="32"/>
            <w:szCs w:val="32"/>
          </w:rPr>
          <w:t>www.jingdiansxj.cn）获取参赛办法、填写参赛信息、按要求上传参赛作品。</w:t>
        </w:r>
      </w:hyperlink>
    </w:p>
    <w:p w:rsidR="00015F8D" w:rsidRDefault="00015F8D" w:rsidP="00015F8D">
      <w:pPr>
        <w:adjustRightInd w:val="0"/>
        <w:snapToGrid w:val="0"/>
        <w:spacing w:line="560" w:lineRule="exact"/>
        <w:ind w:firstLineChars="200" w:firstLine="640"/>
        <w:rPr>
          <w:rFonts w:eastAsia="黑体" w:cs="黑体"/>
          <w:sz w:val="32"/>
          <w:szCs w:val="32"/>
        </w:rPr>
      </w:pPr>
      <w:r>
        <w:rPr>
          <w:rFonts w:eastAsia="黑体" w:cs="黑体" w:hint="eastAsia"/>
          <w:sz w:val="32"/>
          <w:szCs w:val="32"/>
        </w:rPr>
        <w:lastRenderedPageBreak/>
        <w:t>五、联系方式</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（一）省</w:t>
      </w:r>
      <w:proofErr w:type="gramStart"/>
      <w:r>
        <w:rPr>
          <w:rFonts w:ascii="楷体_GB2312" w:eastAsia="楷体_GB2312" w:hAnsi="楷体_GB2312" w:cs="楷体_GB2312" w:hint="eastAsia"/>
          <w:b/>
          <w:bCs/>
          <w:kern w:val="0"/>
          <w:sz w:val="32"/>
        </w:rPr>
        <w:t>赛联系</w:t>
      </w:r>
      <w:proofErr w:type="gramEnd"/>
      <w:r>
        <w:rPr>
          <w:rFonts w:ascii="楷体_GB2312" w:eastAsia="楷体_GB2312" w:hAnsi="楷体_GB2312" w:cs="楷体_GB2312" w:hint="eastAsia"/>
          <w:b/>
          <w:bCs/>
          <w:kern w:val="0"/>
          <w:sz w:val="32"/>
        </w:rPr>
        <w:t>方式</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肖艳华，电话 18120808035，13960789729；钟云水，电话18950886829；俞如旭，13600997095;李玲，电话0591-87085776转3号键（每日9时至18时）。</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（二）国赛联系方式</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联系人：中国教育电视台张老师，中央戏剧学院杨老师</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电 话：010-66490108，010-56620328（工作日9:00—17:00接听咨询）</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kern w:val="0"/>
          <w:sz w:val="32"/>
          <w:szCs w:val="32"/>
        </w:rPr>
        <w:t>邮</w:t>
      </w:r>
      <w:proofErr w:type="gramEnd"/>
      <w:r>
        <w:rPr>
          <w:rFonts w:ascii="仿宋_GB2312" w:eastAsia="仿宋_GB2312" w:hAnsi="仿宋_GB2312" w:cs="仿宋_GB2312" w:hint="eastAsia"/>
          <w:kern w:val="0"/>
          <w:sz w:val="32"/>
          <w:szCs w:val="32"/>
        </w:rPr>
        <w:t xml:space="preserve">  箱：</w:t>
      </w:r>
      <w:r>
        <w:rPr>
          <w:rFonts w:ascii="仿宋_GB2312" w:eastAsia="仿宋_GB2312" w:hAnsi="仿宋_GB2312" w:cs="仿宋_GB2312" w:hint="eastAsia"/>
          <w:color w:val="000000"/>
          <w:kern w:val="0"/>
          <w:sz w:val="32"/>
          <w:szCs w:val="32"/>
        </w:rPr>
        <w:t>songdu</w:t>
      </w:r>
      <w:r>
        <w:rPr>
          <w:rFonts w:ascii="仿宋_GB2312" w:eastAsia="仿宋_GB2312" w:hAnsi="仿宋_GB2312" w:cs="仿宋_GB2312" w:hint="eastAsia"/>
          <w:kern w:val="0"/>
          <w:sz w:val="32"/>
          <w:szCs w:val="32"/>
        </w:rPr>
        <w:t>@cetv.cn</w:t>
      </w:r>
    </w:p>
    <w:p w:rsidR="00015F8D" w:rsidRDefault="00015F8D" w:rsidP="00015F8D">
      <w:pPr>
        <w:adjustRightInd w:val="0"/>
        <w:snapToGrid w:val="0"/>
        <w:spacing w:line="560" w:lineRule="exact"/>
        <w:rPr>
          <w:rFonts w:ascii="黑体" w:eastAsia="黑体" w:hAnsi="黑体" w:cs="黑体"/>
          <w:sz w:val="32"/>
          <w:szCs w:val="28"/>
        </w:rPr>
      </w:pPr>
      <w:r>
        <w:rPr>
          <w:rFonts w:ascii="仿宋_GB2312" w:eastAsia="仿宋_GB2312" w:hAnsi="仿宋_GB2312" w:cs="仿宋_GB2312" w:hint="eastAsia"/>
          <w:sz w:val="32"/>
          <w:szCs w:val="32"/>
        </w:rPr>
        <w:br w:type="page"/>
      </w:r>
      <w:r>
        <w:rPr>
          <w:rFonts w:ascii="黑体" w:eastAsia="黑体" w:hAnsi="黑体" w:cs="黑体" w:hint="eastAsia"/>
          <w:sz w:val="32"/>
          <w:szCs w:val="28"/>
        </w:rPr>
        <w:lastRenderedPageBreak/>
        <w:t>附件2</w:t>
      </w:r>
    </w:p>
    <w:p w:rsidR="00015F8D" w:rsidRDefault="00015F8D" w:rsidP="00015F8D">
      <w:pPr>
        <w:widowControl/>
        <w:adjustRightInd w:val="0"/>
        <w:snapToGrid w:val="0"/>
        <w:spacing w:line="560" w:lineRule="exact"/>
        <w:rPr>
          <w:rFonts w:eastAsia="方正小标宋简体" w:cs="方正小标宋简体"/>
          <w:sz w:val="44"/>
          <w:szCs w:val="44"/>
        </w:rPr>
      </w:pPr>
    </w:p>
    <w:p w:rsidR="00015F8D" w:rsidRDefault="00015F8D" w:rsidP="00015F8D">
      <w:pPr>
        <w:widowControl/>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福建省第五届中华经典</w:t>
      </w:r>
      <w:proofErr w:type="gramStart"/>
      <w:r>
        <w:rPr>
          <w:rFonts w:eastAsia="方正小标宋简体" w:cs="方正小标宋简体" w:hint="eastAsia"/>
          <w:sz w:val="44"/>
          <w:szCs w:val="44"/>
        </w:rPr>
        <w:t>诵写讲</w:t>
      </w:r>
      <w:proofErr w:type="gramEnd"/>
      <w:r>
        <w:rPr>
          <w:rFonts w:eastAsia="方正小标宋简体" w:cs="方正小标宋简体" w:hint="eastAsia"/>
          <w:sz w:val="44"/>
          <w:szCs w:val="44"/>
        </w:rPr>
        <w:t>大赛</w:t>
      </w:r>
    </w:p>
    <w:p w:rsidR="00015F8D" w:rsidRDefault="00015F8D" w:rsidP="00015F8D">
      <w:pPr>
        <w:widowControl/>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“笔墨中国”汉字书写大赛方案</w:t>
      </w:r>
    </w:p>
    <w:p w:rsidR="00015F8D" w:rsidRDefault="00015F8D" w:rsidP="00015F8D">
      <w:pPr>
        <w:widowControl/>
        <w:shd w:val="clear" w:color="auto" w:fill="FFFFFF"/>
        <w:spacing w:line="560" w:lineRule="exact"/>
        <w:jc w:val="center"/>
        <w:outlineLvl w:val="2"/>
        <w:rPr>
          <w:rFonts w:ascii="微软雅黑" w:eastAsia="微软雅黑" w:hAnsi="微软雅黑" w:cs="宋体"/>
          <w:kern w:val="0"/>
          <w:sz w:val="26"/>
          <w:szCs w:val="26"/>
        </w:rPr>
      </w:pP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汉字和以汉字为载体的中国书法是中华民族的文化瑰宝，是人类文明的宝贵财富。为激发社会大众特别是青少年对汉字书写的兴趣，提高规范使用汉字的意识和能力，传承弘扬中华优秀文化，特委托泉州师范学院承办全省“笔墨中国”汉字书写大赛（以下简称书写大赛），并制定方案如下。</w:t>
      </w:r>
    </w:p>
    <w:p w:rsidR="00015F8D" w:rsidRDefault="00015F8D" w:rsidP="00015F8D">
      <w:pPr>
        <w:adjustRightInd w:val="0"/>
        <w:snapToGrid w:val="0"/>
        <w:spacing w:line="560" w:lineRule="exact"/>
        <w:ind w:firstLineChars="200" w:firstLine="640"/>
        <w:rPr>
          <w:rFonts w:eastAsia="黑体" w:cs="黑体"/>
          <w:sz w:val="32"/>
          <w:szCs w:val="32"/>
        </w:rPr>
      </w:pPr>
      <w:r>
        <w:rPr>
          <w:rFonts w:eastAsia="黑体" w:cs="黑体" w:hint="eastAsia"/>
          <w:sz w:val="32"/>
          <w:szCs w:val="32"/>
        </w:rPr>
        <w:t>一、参赛对象与组别</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参赛对象为全省大中小学校在校学生、在职教师及社会人员。</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设硬笔和毛笔两个类别。每个类别分为小学生组、中学生组（含中职学生）、大学生组（含高职学生、研究生、留学生）、</w:t>
      </w:r>
      <w:r>
        <w:rPr>
          <w:rFonts w:eastAsia="仿宋_GB2312" w:cs="仿宋_GB2312"/>
          <w:sz w:val="32"/>
          <w:szCs w:val="32"/>
        </w:rPr>
        <w:t>教师组（</w:t>
      </w:r>
      <w:r>
        <w:rPr>
          <w:rFonts w:eastAsia="仿宋_GB2312" w:cs="仿宋_GB2312" w:hint="eastAsia"/>
          <w:sz w:val="32"/>
          <w:szCs w:val="32"/>
        </w:rPr>
        <w:t>含</w:t>
      </w:r>
      <w:r>
        <w:rPr>
          <w:rFonts w:eastAsia="仿宋_GB2312" w:cs="仿宋_GB2312"/>
          <w:sz w:val="32"/>
          <w:szCs w:val="32"/>
        </w:rPr>
        <w:t>幼儿园在职教师）</w:t>
      </w:r>
      <w:r>
        <w:rPr>
          <w:rFonts w:eastAsia="仿宋_GB2312" w:cs="仿宋_GB2312" w:hint="eastAsia"/>
          <w:sz w:val="32"/>
          <w:szCs w:val="32"/>
        </w:rPr>
        <w:t>及社会人员组，共</w:t>
      </w:r>
      <w:r>
        <w:rPr>
          <w:rFonts w:eastAsia="仿宋_GB2312" w:cs="仿宋_GB2312" w:hint="eastAsia"/>
          <w:sz w:val="32"/>
          <w:szCs w:val="32"/>
        </w:rPr>
        <w:t>10</w:t>
      </w:r>
      <w:r>
        <w:rPr>
          <w:rFonts w:eastAsia="仿宋_GB2312" w:cs="仿宋_GB2312" w:hint="eastAsia"/>
          <w:sz w:val="32"/>
          <w:szCs w:val="32"/>
        </w:rPr>
        <w:t>个组别。</w:t>
      </w:r>
    </w:p>
    <w:p w:rsidR="00015F8D" w:rsidRDefault="00015F8D" w:rsidP="00015F8D">
      <w:pPr>
        <w:adjustRightInd w:val="0"/>
        <w:snapToGrid w:val="0"/>
        <w:spacing w:line="560" w:lineRule="exact"/>
        <w:ind w:firstLineChars="200" w:firstLine="640"/>
        <w:rPr>
          <w:rFonts w:eastAsia="黑体" w:cs="黑体"/>
          <w:sz w:val="32"/>
          <w:szCs w:val="32"/>
        </w:rPr>
      </w:pPr>
      <w:r>
        <w:rPr>
          <w:rFonts w:eastAsia="黑体" w:cs="黑体" w:hint="eastAsia"/>
          <w:sz w:val="32"/>
          <w:szCs w:val="32"/>
        </w:rPr>
        <w:t>二、参赛要求</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（一）内容要求</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体现中华优秀文化、爱国情怀以及反映积极向上时代精神的古今诗文、楹联、词语、名言警句，或中华优秀图书的内容节选等。当代内容以正式出版或主流媒体公开发表为准，内容主题</w:t>
      </w:r>
      <w:proofErr w:type="gramStart"/>
      <w:r>
        <w:rPr>
          <w:rFonts w:eastAsia="仿宋_GB2312" w:cs="仿宋_GB2312" w:hint="eastAsia"/>
          <w:color w:val="000000"/>
          <w:sz w:val="32"/>
          <w:szCs w:val="32"/>
        </w:rPr>
        <w:t>须</w:t>
      </w:r>
      <w:r>
        <w:rPr>
          <w:rFonts w:eastAsia="仿宋_GB2312" w:cs="仿宋_GB2312" w:hint="eastAsia"/>
          <w:sz w:val="32"/>
          <w:szCs w:val="32"/>
        </w:rPr>
        <w:t>相对</w:t>
      </w:r>
      <w:proofErr w:type="gramEnd"/>
      <w:r>
        <w:rPr>
          <w:rFonts w:eastAsia="仿宋_GB2312" w:cs="仿宋_GB2312" w:hint="eastAsia"/>
          <w:sz w:val="32"/>
          <w:szCs w:val="32"/>
        </w:rPr>
        <w:t>完整，改编、自创以及网络文本等不在征集之列。</w:t>
      </w:r>
    </w:p>
    <w:p w:rsidR="00015F8D" w:rsidRDefault="00015F8D" w:rsidP="00015F8D">
      <w:pPr>
        <w:adjustRightInd w:val="0"/>
        <w:snapToGrid w:val="0"/>
        <w:spacing w:line="560" w:lineRule="exact"/>
        <w:ind w:firstLineChars="200" w:firstLine="640"/>
      </w:pPr>
      <w:r>
        <w:rPr>
          <w:rFonts w:eastAsia="仿宋_GB2312" w:cs="仿宋_GB2312" w:hint="eastAsia"/>
          <w:sz w:val="32"/>
          <w:szCs w:val="32"/>
        </w:rPr>
        <w:t>硬笔类作品须使用规范汉字（以《通用规范汉字表》为依据），字体要求使用楷书或行书；毛笔类作品鼓励使用规范汉字，因艺术表达需要可使用繁体字及经典碑帖中所见的写法，字体不限（篆</w:t>
      </w:r>
      <w:r>
        <w:rPr>
          <w:rFonts w:eastAsia="仿宋_GB2312" w:cs="仿宋_GB2312" w:hint="eastAsia"/>
          <w:sz w:val="32"/>
          <w:szCs w:val="32"/>
        </w:rPr>
        <w:lastRenderedPageBreak/>
        <w:t>书、草书须附释文），但须通篇统一，尤其不得繁简混用。</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（二）形式要求</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硬笔可使用铅笔（仅限小学一、二年级学生）、中性笔、钢笔、秀丽</w:t>
      </w:r>
      <w:r>
        <w:rPr>
          <w:rFonts w:ascii="仿宋_GB2312" w:eastAsia="仿宋_GB2312" w:hAnsi="仿宋_GB2312" w:cs="仿宋_GB2312" w:hint="eastAsia"/>
          <w:color w:val="000000"/>
          <w:sz w:val="32"/>
          <w:szCs w:val="32"/>
        </w:rPr>
        <w:t>笔</w:t>
      </w:r>
      <w:r>
        <w:rPr>
          <w:rFonts w:ascii="仿宋_GB2312" w:eastAsia="仿宋_GB2312" w:hAnsi="仿宋_GB2312" w:cs="仿宋_GB2312" w:hint="eastAsia"/>
          <w:sz w:val="32"/>
          <w:szCs w:val="32"/>
        </w:rPr>
        <w:t>。硬笔类作品用纸规格不超过A3纸大小（29.7cm×42cm以内）。</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毛笔类作品用纸规格为四尺三</w:t>
      </w:r>
      <w:r>
        <w:rPr>
          <w:rFonts w:ascii="仿宋_GB2312" w:eastAsia="仿宋_GB2312" w:hAnsi="仿宋_GB2312" w:cs="仿宋_GB2312" w:hint="eastAsia"/>
          <w:color w:val="000000"/>
          <w:sz w:val="32"/>
          <w:szCs w:val="32"/>
        </w:rPr>
        <w:t>裁</w:t>
      </w:r>
      <w:r>
        <w:rPr>
          <w:rFonts w:ascii="仿宋_GB2312" w:eastAsia="仿宋_GB2312" w:hAnsi="仿宋_GB2312" w:cs="仿宋_GB2312" w:hint="eastAsia"/>
          <w:sz w:val="32"/>
          <w:szCs w:val="32"/>
        </w:rPr>
        <w:t>至六尺整张宣纸（46cm×69cm—95cm×180cm），一律为竖式，不得托</w:t>
      </w:r>
      <w:r>
        <w:rPr>
          <w:rFonts w:ascii="仿宋_GB2312" w:eastAsia="仿宋_GB2312" w:hAnsi="仿宋_GB2312" w:cs="仿宋_GB2312" w:hint="eastAsia"/>
          <w:color w:val="000000"/>
          <w:sz w:val="32"/>
          <w:szCs w:val="32"/>
        </w:rPr>
        <w:t>裱</w:t>
      </w:r>
      <w:r>
        <w:rPr>
          <w:rFonts w:ascii="仿宋_GB2312" w:eastAsia="仿宋_GB2312" w:hAnsi="仿宋_GB2312" w:cs="仿宋_GB2312" w:hint="eastAsia"/>
          <w:sz w:val="32"/>
          <w:szCs w:val="32"/>
        </w:rPr>
        <w:t>。手卷、册页等形式不在参赛范围之内。</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（三）提交要求</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参赛作品应为2023年新创作的作品，由参赛者独立完成。硬笔类作品上传分辨率为300DPI以上的扫描图片；毛笔类作品</w:t>
      </w:r>
      <w:proofErr w:type="gramStart"/>
      <w:r>
        <w:rPr>
          <w:rFonts w:ascii="仿宋_GB2312" w:eastAsia="仿宋_GB2312" w:hAnsi="仿宋_GB2312" w:cs="仿宋_GB2312" w:hint="eastAsia"/>
          <w:sz w:val="32"/>
          <w:szCs w:val="32"/>
        </w:rPr>
        <w:t>上传高清</w:t>
      </w:r>
      <w:proofErr w:type="gramEnd"/>
      <w:r>
        <w:rPr>
          <w:rFonts w:ascii="仿宋_GB2312" w:eastAsia="仿宋_GB2312" w:hAnsi="仿宋_GB2312" w:cs="仿宋_GB2312" w:hint="eastAsia"/>
          <w:sz w:val="32"/>
          <w:szCs w:val="32"/>
        </w:rPr>
        <w:t>照片，格式为JPG或JPEG，大小为2—10M，要求能体现作品整体效果与细节特点。</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作品一经提交，相关信息不得更改。</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（四）其他要求</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kern w:val="0"/>
          <w:sz w:val="32"/>
          <w:szCs w:val="32"/>
        </w:rPr>
        <w:t>按</w:t>
      </w:r>
      <w:proofErr w:type="gramStart"/>
      <w:r>
        <w:rPr>
          <w:rFonts w:ascii="仿宋_GB2312" w:eastAsia="仿宋_GB2312" w:hAnsi="仿宋_GB2312" w:cs="仿宋_GB2312" w:hint="eastAsia"/>
          <w:kern w:val="0"/>
          <w:sz w:val="32"/>
          <w:szCs w:val="32"/>
        </w:rPr>
        <w:t>大赛官网提示</w:t>
      </w:r>
      <w:proofErr w:type="gramEnd"/>
      <w:r>
        <w:rPr>
          <w:rFonts w:ascii="仿宋_GB2312" w:eastAsia="仿宋_GB2312" w:hAnsi="仿宋_GB2312" w:cs="仿宋_GB2312" w:hint="eastAsia"/>
          <w:kern w:val="0"/>
          <w:sz w:val="32"/>
          <w:szCs w:val="32"/>
        </w:rPr>
        <w:t>，正确、规范填写参赛者姓名、作品名称、所在单位/学校等信息。</w:t>
      </w:r>
      <w:r>
        <w:rPr>
          <w:rFonts w:ascii="仿宋_GB2312" w:eastAsia="仿宋_GB2312" w:hAnsi="仿宋_GB2312" w:cs="仿宋_GB2312" w:hint="eastAsia"/>
          <w:sz w:val="32"/>
          <w:szCs w:val="32"/>
        </w:rPr>
        <w:t>作品一经提交，相关信息不得更改。</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每人限报1件作品，</w:t>
      </w:r>
      <w:r>
        <w:rPr>
          <w:rFonts w:ascii="仿宋_GB2312" w:eastAsia="仿宋_GB2312" w:hAnsi="仿宋_GB2312" w:cs="仿宋_GB2312" w:hint="eastAsia"/>
          <w:color w:val="000000"/>
          <w:sz w:val="32"/>
          <w:szCs w:val="32"/>
        </w:rPr>
        <w:t>限</w:t>
      </w:r>
      <w:r>
        <w:rPr>
          <w:rFonts w:ascii="仿宋_GB2312" w:eastAsia="仿宋_GB2312" w:hAnsi="仿宋_GB2312" w:cs="仿宋_GB2312" w:hint="eastAsia"/>
          <w:sz w:val="32"/>
          <w:szCs w:val="32"/>
        </w:rPr>
        <w:t>报1名指导教师。同一作品的参赛者不得同时署名该作品的指导教师。提交多件作品者取消参赛资格。</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不按照文件上述规定要求上报的作品，初审时将被视为无效作品。</w:t>
      </w:r>
    </w:p>
    <w:p w:rsidR="00015F8D" w:rsidRDefault="00015F8D" w:rsidP="00015F8D">
      <w:pPr>
        <w:adjustRightInd w:val="0"/>
        <w:snapToGrid w:val="0"/>
        <w:spacing w:line="560" w:lineRule="exact"/>
        <w:ind w:firstLineChars="200" w:firstLine="640"/>
        <w:rPr>
          <w:rFonts w:eastAsia="黑体" w:cs="黑体"/>
          <w:sz w:val="32"/>
          <w:szCs w:val="32"/>
        </w:rPr>
      </w:pPr>
      <w:r>
        <w:rPr>
          <w:rFonts w:eastAsia="黑体" w:cs="黑体" w:hint="eastAsia"/>
          <w:sz w:val="32"/>
          <w:szCs w:val="32"/>
        </w:rPr>
        <w:t>三、赛程安排</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（一）省初赛：7月15日前完成</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分线上预赛、</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两个阶段。</w:t>
      </w:r>
    </w:p>
    <w:p w:rsidR="00015F8D" w:rsidRDefault="00015F8D" w:rsidP="00015F8D">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1.线上评选：6月20日前</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作品报送：个人自由报名。参赛选手登录“福建省第五届中华经典诵写讲大赛”网站（网址： https://ss.101.com//zhjdsxj）填写相关信息、提交作品，</w:t>
      </w:r>
      <w:r>
        <w:rPr>
          <w:rFonts w:ascii="仿宋_GB2312" w:eastAsia="仿宋_GB2312" w:hAnsi="仿宋_GB2312" w:cs="仿宋_GB2312" w:hint="eastAsia"/>
          <w:b/>
          <w:bCs/>
          <w:sz w:val="32"/>
          <w:szCs w:val="32"/>
        </w:rPr>
        <w:t>作品报送时间为4月25日0时至5月25日24时</w:t>
      </w:r>
      <w:r>
        <w:rPr>
          <w:rFonts w:ascii="仿宋_GB2312" w:eastAsia="仿宋_GB2312" w:hAnsi="仿宋_GB2312" w:cs="仿宋_GB2312" w:hint="eastAsia"/>
          <w:sz w:val="32"/>
          <w:szCs w:val="32"/>
        </w:rPr>
        <w:t>，超过报送时间不再接收上传作品，报送的作品不得重新撤回再报、不能重新修改报送信息，同一名选手不得使用不同账号多次提交作品。</w:t>
      </w:r>
      <w:r>
        <w:rPr>
          <w:rFonts w:ascii="仿宋_GB2312" w:eastAsia="仿宋_GB2312" w:hAnsi="仿宋_GB2312" w:cs="仿宋_GB2312" w:hint="eastAsia"/>
          <w:b/>
          <w:bCs/>
          <w:sz w:val="32"/>
          <w:szCs w:val="32"/>
        </w:rPr>
        <w:t>请各单位适当提前上报作品，谨防最后时段因系统拥挤而无法按时提交。</w:t>
      </w:r>
      <w:r>
        <w:rPr>
          <w:rFonts w:ascii="仿宋_GB2312" w:eastAsia="仿宋_GB2312" w:hAnsi="仿宋_GB2312" w:cs="仿宋_GB2312" w:hint="eastAsia"/>
          <w:sz w:val="32"/>
          <w:szCs w:val="32"/>
        </w:rPr>
        <w:t>选手在系统中所留手机号码须保证唯一性，且能随时联系到本人。需要技术支持的选手请加</w:t>
      </w:r>
      <w:r>
        <w:rPr>
          <w:rFonts w:ascii="仿宋_GB2312" w:eastAsia="仿宋_GB2312" w:hAnsi="仿宋_GB2312" w:cs="仿宋_GB2312"/>
          <w:sz w:val="32"/>
          <w:szCs w:val="32"/>
          <w:lang/>
        </w:rPr>
        <w:t>QQ</w:t>
      </w:r>
      <w:r>
        <w:rPr>
          <w:rFonts w:ascii="仿宋_GB2312" w:eastAsia="仿宋_GB2312" w:hAnsi="仿宋_GB2312" w:cs="仿宋_GB2312" w:hint="eastAsia"/>
          <w:sz w:val="32"/>
          <w:szCs w:val="32"/>
          <w:lang/>
        </w:rPr>
        <w:t>号：</w:t>
      </w:r>
      <w:r>
        <w:rPr>
          <w:rFonts w:ascii="仿宋_GB2312" w:eastAsia="仿宋_GB2312" w:hAnsi="仿宋_GB2312" w:cs="仿宋_GB2312" w:hint="eastAsia"/>
          <w:sz w:val="32"/>
          <w:szCs w:val="32"/>
        </w:rPr>
        <w:t>635275620。联系人：李玲，联系电话：0591-87085776转3号键（每日9时至18时）。</w:t>
      </w: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6月20日前，省教育厅、省语委将组织专家线上评审，确定参加</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名单，并及时在省</w:t>
      </w:r>
      <w:proofErr w:type="gramStart"/>
      <w:r>
        <w:rPr>
          <w:rFonts w:ascii="仿宋_GB2312" w:eastAsia="仿宋_GB2312" w:hAnsi="仿宋_GB2312" w:cs="仿宋_GB2312" w:hint="eastAsia"/>
          <w:sz w:val="32"/>
          <w:szCs w:val="32"/>
        </w:rPr>
        <w:t>教育厅官网及</w:t>
      </w:r>
      <w:proofErr w:type="gramEnd"/>
      <w:r>
        <w:rPr>
          <w:rFonts w:ascii="仿宋_GB2312" w:eastAsia="仿宋_GB2312" w:hAnsi="仿宋_GB2312" w:cs="仿宋_GB2312" w:hint="eastAsia"/>
          <w:sz w:val="32"/>
          <w:szCs w:val="32"/>
        </w:rPr>
        <w:t>报名网站上予以公布，</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有关事宜另文通知。入围</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的选手不到现场参赛，视为主动弃权，将不能获得任何奖项。</w:t>
      </w:r>
    </w:p>
    <w:p w:rsidR="00015F8D" w:rsidRDefault="00015F8D" w:rsidP="00015F8D">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2.现场赛：7月15日前</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安排在泉州市举办，评出省赛获奖名单及推荐参加国赛名单（推荐人数不超过400名）。</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选手须携带本人参赛作品原件、有效身份证件参赛，纸质作品在现场赛时由泉州师范学院统一收回，统一寄送国赛组委会。纸质作品不予退还。</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有关事宜将另文通知。部分小学生组优秀作品将在《小学生拼音报》上刊载展示。</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（二）国赛：8月-10月</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7月15日前，我省将推荐参加国赛名单上报全国赛事组委会，</w:t>
      </w:r>
      <w:r>
        <w:rPr>
          <w:rFonts w:ascii="仿宋_GB2312" w:eastAsia="仿宋_GB2312" w:hAnsi="仿宋_GB2312" w:cs="仿宋_GB2312" w:hint="eastAsia"/>
          <w:sz w:val="32"/>
          <w:szCs w:val="32"/>
        </w:rPr>
        <w:lastRenderedPageBreak/>
        <w:t>并通过邮件、短信或电话方式通知被选送参赛的选手。</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被推荐参加国赛的选手，使用省赛时填报手机号码登录</w:t>
      </w:r>
      <w:proofErr w:type="gramStart"/>
      <w:r>
        <w:rPr>
          <w:rFonts w:ascii="仿宋_GB2312" w:eastAsia="仿宋_GB2312" w:hAnsi="仿宋_GB2312" w:cs="仿宋_GB2312" w:hint="eastAsia"/>
          <w:sz w:val="32"/>
          <w:szCs w:val="32"/>
        </w:rPr>
        <w:t>国赛官网填写</w:t>
      </w:r>
      <w:proofErr w:type="gramEnd"/>
      <w:r>
        <w:rPr>
          <w:rFonts w:ascii="仿宋_GB2312" w:eastAsia="仿宋_GB2312" w:hAnsi="仿宋_GB2312" w:cs="仿宋_GB2312" w:hint="eastAsia"/>
          <w:sz w:val="32"/>
          <w:szCs w:val="32"/>
        </w:rPr>
        <w:t>基本信息、上传作品电子图片。作品上</w:t>
      </w:r>
      <w:proofErr w:type="gramStart"/>
      <w:r>
        <w:rPr>
          <w:rFonts w:ascii="仿宋_GB2312" w:eastAsia="仿宋_GB2312" w:hAnsi="仿宋_GB2312" w:cs="仿宋_GB2312" w:hint="eastAsia"/>
          <w:sz w:val="32"/>
          <w:szCs w:val="32"/>
        </w:rPr>
        <w:t>传时间</w:t>
      </w:r>
      <w:proofErr w:type="gramEnd"/>
      <w:r>
        <w:rPr>
          <w:rFonts w:ascii="仿宋_GB2312" w:eastAsia="仿宋_GB2312" w:hAnsi="仿宋_GB2312" w:cs="仿宋_GB2312" w:hint="eastAsia"/>
          <w:sz w:val="32"/>
          <w:szCs w:val="32"/>
        </w:rPr>
        <w:t>截至7月31日17:00。</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上传作品应与省赛参赛作品为同一件作品，纸质作品由泉州师范学院收集汇总核验后统一寄送。决赛通过纸质作品评审方式，确定获奖作品及等次。</w:t>
      </w:r>
    </w:p>
    <w:p w:rsidR="00015F8D" w:rsidRDefault="00015F8D" w:rsidP="00015F8D">
      <w:pPr>
        <w:adjustRightInd w:val="0"/>
        <w:snapToGrid w:val="0"/>
        <w:spacing w:line="560" w:lineRule="exact"/>
        <w:ind w:firstLineChars="200" w:firstLine="640"/>
        <w:rPr>
          <w:rFonts w:eastAsia="黑体" w:cs="黑体"/>
          <w:sz w:val="32"/>
          <w:szCs w:val="32"/>
        </w:rPr>
      </w:pPr>
      <w:r>
        <w:rPr>
          <w:rFonts w:eastAsia="黑体" w:cs="黑体" w:hint="eastAsia"/>
          <w:sz w:val="32"/>
          <w:szCs w:val="32"/>
        </w:rPr>
        <w:t>五、联系方式</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（一）省</w:t>
      </w:r>
      <w:proofErr w:type="gramStart"/>
      <w:r>
        <w:rPr>
          <w:rFonts w:ascii="楷体" w:eastAsia="楷体" w:hAnsi="楷体" w:cs="宋体" w:hint="eastAsia"/>
          <w:b/>
          <w:bCs/>
          <w:kern w:val="0"/>
          <w:sz w:val="32"/>
        </w:rPr>
        <w:t>赛联系</w:t>
      </w:r>
      <w:proofErr w:type="gramEnd"/>
      <w:r>
        <w:rPr>
          <w:rFonts w:ascii="楷体" w:eastAsia="楷体" w:hAnsi="楷体" w:cs="宋体" w:hint="eastAsia"/>
          <w:b/>
          <w:bCs/>
          <w:kern w:val="0"/>
          <w:sz w:val="32"/>
        </w:rPr>
        <w:t>方式</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小学生硬笔、软笔组   </w:t>
      </w:r>
      <w:proofErr w:type="gramStart"/>
      <w:r>
        <w:rPr>
          <w:rFonts w:ascii="仿宋_GB2312" w:eastAsia="仿宋_GB2312" w:hAnsi="仿宋_GB2312" w:cs="仿宋_GB2312" w:hint="eastAsia"/>
          <w:sz w:val="32"/>
          <w:szCs w:val="32"/>
        </w:rPr>
        <w:t>李坤朋</w:t>
      </w:r>
      <w:proofErr w:type="gramEnd"/>
      <w:r>
        <w:rPr>
          <w:rFonts w:ascii="仿宋_GB2312" w:eastAsia="仿宋_GB2312" w:hAnsi="仿宋_GB2312" w:cs="仿宋_GB2312" w:hint="eastAsia"/>
          <w:sz w:val="32"/>
          <w:szCs w:val="32"/>
        </w:rPr>
        <w:t xml:space="preserve"> 17889846086</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中学生硬笔、软笔组   </w:t>
      </w:r>
      <w:proofErr w:type="gramStart"/>
      <w:r>
        <w:rPr>
          <w:rFonts w:ascii="仿宋_GB2312" w:eastAsia="仿宋_GB2312" w:hAnsi="仿宋_GB2312" w:cs="仿宋_GB2312" w:hint="eastAsia"/>
          <w:sz w:val="32"/>
          <w:szCs w:val="32"/>
        </w:rPr>
        <w:t>周晴宇</w:t>
      </w:r>
      <w:proofErr w:type="gramEnd"/>
      <w:r>
        <w:rPr>
          <w:rFonts w:ascii="仿宋_GB2312" w:eastAsia="仿宋_GB2312" w:hAnsi="仿宋_GB2312" w:cs="仿宋_GB2312" w:hint="eastAsia"/>
          <w:sz w:val="32"/>
          <w:szCs w:val="32"/>
        </w:rPr>
        <w:t>18120691550</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大学生、教师、社会人员硬笔、软笔组  刘锦涛15383553229</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网络技术支持：李玲0591-87085776转3号键</w:t>
      </w:r>
    </w:p>
    <w:p w:rsidR="00015F8D" w:rsidRDefault="00015F8D" w:rsidP="00015F8D">
      <w:pPr>
        <w:widowControl/>
        <w:adjustRightInd w:val="0"/>
        <w:snapToGrid w:val="0"/>
        <w:spacing w:line="560" w:lineRule="exact"/>
        <w:ind w:firstLineChars="200" w:firstLine="643"/>
        <w:rPr>
          <w:rFonts w:ascii="楷体" w:eastAsia="楷体" w:hAnsi="楷体" w:cs="宋体"/>
          <w:b/>
          <w:bCs/>
          <w:kern w:val="0"/>
          <w:sz w:val="32"/>
        </w:rPr>
      </w:pPr>
      <w:r>
        <w:rPr>
          <w:rFonts w:ascii="楷体" w:eastAsia="楷体" w:hAnsi="楷体" w:cs="宋体" w:hint="eastAsia"/>
          <w:b/>
          <w:bCs/>
          <w:kern w:val="0"/>
          <w:sz w:val="32"/>
        </w:rPr>
        <w:t>（二）国赛联系方式</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联系人：首都师范大学 王老师、张老师，西泠印社出版社 潘老师、吴老师</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电话：010-88512948，0571-86079739（工作日9:00—17:00接听咨询）</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邮箱：3629@cnu.edu.cn</w:t>
      </w:r>
    </w:p>
    <w:p w:rsidR="00015F8D" w:rsidRDefault="00015F8D" w:rsidP="00015F8D">
      <w:pPr>
        <w:adjustRightInd w:val="0"/>
        <w:snapToGrid w:val="0"/>
        <w:spacing w:line="560" w:lineRule="exact"/>
        <w:rPr>
          <w:rFonts w:ascii="黑体" w:eastAsia="黑体" w:hAnsi="黑体" w:cs="黑体"/>
          <w:sz w:val="32"/>
          <w:szCs w:val="28"/>
        </w:rPr>
      </w:pPr>
      <w:r>
        <w:rPr>
          <w:rFonts w:ascii="黑体" w:eastAsia="黑体" w:hAnsi="黑体" w:cs="黑体" w:hint="eastAsia"/>
          <w:bCs/>
        </w:rPr>
        <w:br w:type="page"/>
      </w:r>
      <w:r>
        <w:rPr>
          <w:rFonts w:ascii="黑体" w:eastAsia="黑体" w:hAnsi="黑体" w:cs="黑体" w:hint="eastAsia"/>
          <w:sz w:val="32"/>
          <w:szCs w:val="28"/>
        </w:rPr>
        <w:lastRenderedPageBreak/>
        <w:t>附件3</w:t>
      </w:r>
    </w:p>
    <w:p w:rsidR="00015F8D" w:rsidRDefault="00015F8D" w:rsidP="00015F8D">
      <w:pPr>
        <w:adjustRightInd w:val="0"/>
        <w:snapToGrid w:val="0"/>
        <w:spacing w:line="560" w:lineRule="exact"/>
        <w:jc w:val="center"/>
        <w:rPr>
          <w:rFonts w:eastAsia="方正小标宋简体" w:cs="方正小标宋简体"/>
          <w:sz w:val="44"/>
          <w:szCs w:val="44"/>
        </w:rPr>
      </w:pPr>
    </w:p>
    <w:p w:rsidR="00015F8D" w:rsidRDefault="00015F8D" w:rsidP="00015F8D">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第五届中华经典</w:t>
      </w:r>
      <w:proofErr w:type="gramStart"/>
      <w:r>
        <w:rPr>
          <w:rFonts w:eastAsia="方正小标宋简体" w:cs="方正小标宋简体" w:hint="eastAsia"/>
          <w:sz w:val="44"/>
          <w:szCs w:val="44"/>
        </w:rPr>
        <w:t>诵写讲</w:t>
      </w:r>
      <w:proofErr w:type="gramEnd"/>
      <w:r>
        <w:rPr>
          <w:rFonts w:eastAsia="方正小标宋简体" w:cs="方正小标宋简体" w:hint="eastAsia"/>
          <w:sz w:val="44"/>
          <w:szCs w:val="44"/>
        </w:rPr>
        <w:t>大赛</w:t>
      </w:r>
    </w:p>
    <w:p w:rsidR="00015F8D" w:rsidRDefault="00015F8D" w:rsidP="00015F8D">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“诗教中国”诗词讲解大赛方案</w:t>
      </w:r>
    </w:p>
    <w:p w:rsidR="00015F8D" w:rsidRDefault="00015F8D" w:rsidP="00015F8D">
      <w:pPr>
        <w:pStyle w:val="a5"/>
        <w:spacing w:before="0" w:beforeAutospacing="0" w:after="0" w:afterAutospacing="0" w:line="560" w:lineRule="exact"/>
        <w:ind w:firstLineChars="200" w:firstLine="600"/>
        <w:rPr>
          <w:rFonts w:cs="Times New Roman"/>
          <w:sz w:val="30"/>
          <w:szCs w:val="30"/>
        </w:rPr>
      </w:pPr>
    </w:p>
    <w:p w:rsidR="00015F8D" w:rsidRDefault="00015F8D" w:rsidP="00015F8D">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本项赛事不组织省级预赛，下面方案为全国赛事组织方案。我省选手请按照全国赛事方案要求，踊跃报名参赛。</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为传承弘扬中华优秀文化，深入挖掘中华经典诗词中所蕴含的民族正气、爱国情怀、道德品质和艺术魅力，特委托南开大学、高等教育出版社承办“</w:t>
      </w:r>
      <w:proofErr w:type="gramStart"/>
      <w:r>
        <w:rPr>
          <w:rFonts w:eastAsia="仿宋_GB2312" w:cs="仿宋_GB2312" w:hint="eastAsia"/>
          <w:color w:val="000000"/>
          <w:kern w:val="0"/>
          <w:sz w:val="32"/>
          <w:szCs w:val="32"/>
        </w:rPr>
        <w:t>迦</w:t>
      </w:r>
      <w:proofErr w:type="gramEnd"/>
      <w:r>
        <w:rPr>
          <w:rFonts w:eastAsia="仿宋_GB2312" w:cs="仿宋_GB2312" w:hint="eastAsia"/>
          <w:kern w:val="0"/>
          <w:sz w:val="32"/>
          <w:szCs w:val="32"/>
        </w:rPr>
        <w:t>陵</w:t>
      </w:r>
      <w:r>
        <w:rPr>
          <w:rFonts w:eastAsia="仿宋_GB2312" w:cs="仿宋_GB2312" w:hint="eastAsia"/>
          <w:color w:val="000000"/>
          <w:kern w:val="0"/>
          <w:sz w:val="32"/>
          <w:szCs w:val="32"/>
        </w:rPr>
        <w:t>杯</w:t>
      </w:r>
      <w:r>
        <w:rPr>
          <w:rFonts w:eastAsia="仿宋_GB2312" w:cs="仿宋_GB2312" w:hint="eastAsia"/>
          <w:kern w:val="0"/>
          <w:sz w:val="32"/>
          <w:szCs w:val="32"/>
        </w:rPr>
        <w:t>·</w:t>
      </w:r>
      <w:r>
        <w:rPr>
          <w:rFonts w:eastAsia="仿宋_GB2312" w:cs="仿宋_GB2312" w:hint="eastAsia"/>
          <w:color w:val="000000"/>
          <w:kern w:val="0"/>
          <w:sz w:val="32"/>
          <w:szCs w:val="32"/>
        </w:rPr>
        <w:t>诗</w:t>
      </w:r>
      <w:r>
        <w:rPr>
          <w:rFonts w:eastAsia="仿宋_GB2312" w:cs="仿宋_GB2312" w:hint="eastAsia"/>
          <w:kern w:val="0"/>
          <w:sz w:val="32"/>
          <w:szCs w:val="32"/>
        </w:rPr>
        <w:t>教中国”诗词讲解大赛（以下简称讲解大赛），并制定方案如下。</w:t>
      </w:r>
    </w:p>
    <w:p w:rsidR="00015F8D" w:rsidRDefault="00015F8D" w:rsidP="00015F8D">
      <w:pPr>
        <w:pStyle w:val="a5"/>
        <w:spacing w:before="0" w:beforeAutospacing="0" w:after="0" w:afterAutospacing="0" w:line="560" w:lineRule="exact"/>
        <w:ind w:firstLineChars="200" w:firstLine="640"/>
        <w:rPr>
          <w:rFonts w:eastAsia="黑体" w:cs="仿宋_GB2312"/>
          <w:bCs/>
          <w:sz w:val="32"/>
          <w:szCs w:val="32"/>
        </w:rPr>
      </w:pPr>
      <w:r>
        <w:rPr>
          <w:rFonts w:eastAsia="黑体" w:cs="仿宋_GB2312" w:hint="eastAsia"/>
          <w:bCs/>
          <w:sz w:val="32"/>
          <w:szCs w:val="32"/>
        </w:rPr>
        <w:t>一、参赛对象与组别</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参赛对象为在校大学生、留学生及全国大中小学校在职教师。</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分为小学教师组、中学教师组（含中职教师）、大学教师组（含高职教师）、大学生组（含高职学生、研究生）、留学生组，共</w:t>
      </w:r>
      <w:r>
        <w:rPr>
          <w:rFonts w:eastAsia="仿宋_GB2312"/>
          <w:kern w:val="0"/>
          <w:sz w:val="32"/>
          <w:szCs w:val="32"/>
        </w:rPr>
        <w:t>5</w:t>
      </w:r>
      <w:r>
        <w:rPr>
          <w:rFonts w:eastAsia="仿宋_GB2312" w:cs="仿宋_GB2312" w:hint="eastAsia"/>
          <w:kern w:val="0"/>
          <w:sz w:val="32"/>
          <w:szCs w:val="32"/>
        </w:rPr>
        <w:t>个组别。</w:t>
      </w:r>
    </w:p>
    <w:p w:rsidR="00015F8D" w:rsidRDefault="00015F8D" w:rsidP="00015F8D">
      <w:pPr>
        <w:adjustRightInd w:val="0"/>
        <w:snapToGrid w:val="0"/>
        <w:spacing w:line="560" w:lineRule="exact"/>
        <w:ind w:firstLineChars="200" w:firstLine="640"/>
        <w:rPr>
          <w:rFonts w:eastAsia="黑体" w:cs="仿宋_GB2312"/>
          <w:bCs/>
          <w:sz w:val="32"/>
          <w:szCs w:val="32"/>
        </w:rPr>
      </w:pPr>
      <w:r>
        <w:rPr>
          <w:rFonts w:eastAsia="黑体" w:cs="仿宋_GB2312" w:hint="eastAsia"/>
          <w:bCs/>
          <w:sz w:val="32"/>
          <w:szCs w:val="32"/>
        </w:rPr>
        <w:t>二、参赛要求</w:t>
      </w:r>
    </w:p>
    <w:p w:rsidR="00015F8D" w:rsidRDefault="00015F8D" w:rsidP="00015F8D">
      <w:pPr>
        <w:widowControl/>
        <w:shd w:val="clear" w:color="auto" w:fill="FFFFFF"/>
        <w:adjustRightInd w:val="0"/>
        <w:snapToGrid w:val="0"/>
        <w:spacing w:line="56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（一）内容要求</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讲解须使用国家通用语言文字，内容应为列入教育部统编中小学语文教材、普通高等教育国家级规划教材及高等职业教育国家规划教材的大学语文教材中的一首经典诗词作品。</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参赛教师应广泛阅读相关书籍，按照课堂教学相关要求，遵循诗词教育基本规律和学术规范，录制以诗词教学为主要内容</w:t>
      </w:r>
      <w:proofErr w:type="gramStart"/>
      <w:r>
        <w:rPr>
          <w:rFonts w:eastAsia="仿宋_GB2312" w:cs="仿宋_GB2312" w:hint="eastAsia"/>
          <w:kern w:val="0"/>
          <w:sz w:val="32"/>
          <w:szCs w:val="32"/>
        </w:rPr>
        <w:t>的微</w:t>
      </w:r>
      <w:r>
        <w:rPr>
          <w:rFonts w:eastAsia="仿宋_GB2312" w:cs="仿宋_GB2312" w:hint="eastAsia"/>
          <w:color w:val="000000"/>
          <w:kern w:val="0"/>
          <w:sz w:val="32"/>
          <w:szCs w:val="32"/>
        </w:rPr>
        <w:t>课</w:t>
      </w:r>
      <w:r>
        <w:rPr>
          <w:rFonts w:eastAsia="仿宋_GB2312" w:cs="仿宋_GB2312" w:hint="eastAsia"/>
          <w:kern w:val="0"/>
          <w:sz w:val="32"/>
          <w:szCs w:val="32"/>
        </w:rPr>
        <w:t>视频</w:t>
      </w:r>
      <w:proofErr w:type="gramEnd"/>
      <w:r>
        <w:rPr>
          <w:rFonts w:eastAsia="仿宋_GB2312" w:cs="仿宋_GB2312" w:hint="eastAsia"/>
          <w:kern w:val="0"/>
          <w:sz w:val="32"/>
          <w:szCs w:val="32"/>
        </w:rPr>
        <w:t>。</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lastRenderedPageBreak/>
        <w:t>参赛大学生及留学生应广泛阅读相关书籍，结合个人生活经验与感受，讲解诗词作品，并阐述诗词的意义与价值，使用多媒体及其他创新形式录制讲解视频。</w:t>
      </w:r>
    </w:p>
    <w:p w:rsidR="00015F8D" w:rsidRDefault="00015F8D" w:rsidP="00015F8D">
      <w:pPr>
        <w:widowControl/>
        <w:shd w:val="clear" w:color="auto" w:fill="FFFFFF"/>
        <w:adjustRightInd w:val="0"/>
        <w:snapToGrid w:val="0"/>
        <w:spacing w:line="56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（二）形式要求</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参赛作品要求为2023年新录制创作的视频，</w:t>
      </w:r>
      <w:r>
        <w:rPr>
          <w:rFonts w:ascii="仿宋_GB2312" w:eastAsia="仿宋_GB2312" w:hAnsi="仿宋_GB2312" w:cs="仿宋_GB2312" w:hint="eastAsia"/>
          <w:color w:val="000000"/>
          <w:kern w:val="0"/>
          <w:sz w:val="32"/>
          <w:szCs w:val="32"/>
        </w:rPr>
        <w:t>横屏</w:t>
      </w:r>
      <w:r>
        <w:rPr>
          <w:rFonts w:ascii="仿宋_GB2312" w:eastAsia="仿宋_GB2312" w:hAnsi="仿宋_GB2312" w:cs="仿宋_GB2312" w:hint="eastAsia"/>
          <w:kern w:val="0"/>
          <w:sz w:val="32"/>
          <w:szCs w:val="32"/>
        </w:rPr>
        <w:t>拍摄，格式为MP4，长度为5—8分钟，清晰度不低于720P，大小不超过700MB，图像、声音清晰，不抖动、无噪音，参赛者</w:t>
      </w:r>
      <w:r>
        <w:rPr>
          <w:rFonts w:ascii="仿宋_GB2312" w:eastAsia="仿宋_GB2312" w:hAnsi="仿宋_GB2312" w:cs="仿宋_GB2312" w:hint="eastAsia"/>
          <w:color w:val="000000"/>
          <w:kern w:val="0"/>
          <w:sz w:val="32"/>
          <w:szCs w:val="32"/>
        </w:rPr>
        <w:t>须</w:t>
      </w:r>
      <w:r>
        <w:rPr>
          <w:rFonts w:ascii="仿宋_GB2312" w:eastAsia="仿宋_GB2312" w:hAnsi="仿宋_GB2312" w:cs="仿宋_GB2312" w:hint="eastAsia"/>
          <w:kern w:val="0"/>
          <w:sz w:val="32"/>
          <w:szCs w:val="32"/>
        </w:rPr>
        <w:t>出镜。</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视频文字建议使用方正字库字体或其他有版权的字体，视频开头以文字方式展示作品名称及作品作者、参赛者姓名、指导教师、组别等信息，信息须正确、规范，与赛事平台填报信息一致。</w:t>
      </w:r>
      <w:proofErr w:type="gramStart"/>
      <w:r>
        <w:rPr>
          <w:rFonts w:eastAsia="仿宋_GB2312" w:cs="仿宋_GB2312" w:hint="eastAsia"/>
          <w:kern w:val="0"/>
          <w:sz w:val="32"/>
          <w:szCs w:val="32"/>
        </w:rPr>
        <w:t>大赛官网提供</w:t>
      </w:r>
      <w:proofErr w:type="gramEnd"/>
      <w:r>
        <w:rPr>
          <w:rFonts w:eastAsia="仿宋_GB2312" w:cs="仿宋_GB2312" w:hint="eastAsia"/>
          <w:kern w:val="0"/>
          <w:sz w:val="32"/>
          <w:szCs w:val="32"/>
        </w:rPr>
        <w:t>片头模板和字幕标准。</w:t>
      </w:r>
    </w:p>
    <w:p w:rsidR="00015F8D" w:rsidRDefault="00015F8D" w:rsidP="00015F8D">
      <w:pPr>
        <w:widowControl/>
        <w:shd w:val="clear" w:color="auto" w:fill="FFFFFF"/>
        <w:adjustRightInd w:val="0"/>
        <w:snapToGrid w:val="0"/>
        <w:spacing w:line="560" w:lineRule="exact"/>
        <w:ind w:firstLineChars="200" w:firstLine="640"/>
        <w:rPr>
          <w:rFonts w:eastAsia="楷体" w:cs="楷体"/>
          <w:kern w:val="0"/>
          <w:sz w:val="32"/>
          <w:szCs w:val="32"/>
        </w:rPr>
      </w:pPr>
      <w:r>
        <w:rPr>
          <w:rFonts w:eastAsia="楷体" w:cs="楷体" w:hint="eastAsia"/>
          <w:kern w:val="0"/>
          <w:sz w:val="32"/>
          <w:szCs w:val="32"/>
        </w:rPr>
        <w:t>（三）提交要求</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每人限报1件作品，</w:t>
      </w:r>
      <w:r>
        <w:rPr>
          <w:rFonts w:ascii="仿宋_GB2312" w:eastAsia="仿宋_GB2312" w:hAnsi="仿宋_GB2312" w:cs="仿宋_GB2312" w:hint="eastAsia"/>
          <w:color w:val="000000"/>
          <w:kern w:val="0"/>
          <w:sz w:val="32"/>
          <w:szCs w:val="32"/>
        </w:rPr>
        <w:t>限</w:t>
      </w:r>
      <w:r>
        <w:rPr>
          <w:rFonts w:ascii="仿宋_GB2312" w:eastAsia="仿宋_GB2312" w:hAnsi="仿宋_GB2312" w:cs="仿宋_GB2312" w:hint="eastAsia"/>
          <w:kern w:val="0"/>
          <w:sz w:val="32"/>
          <w:szCs w:val="32"/>
        </w:rPr>
        <w:t>报1名指导教师。同一作品的参赛者不得同时署名该作品的指导教师。</w:t>
      </w:r>
      <w:r>
        <w:rPr>
          <w:rFonts w:ascii="仿宋_GB2312" w:eastAsia="仿宋_GB2312" w:hAnsi="仿宋_GB2312" w:cs="仿宋_GB2312" w:hint="eastAsia"/>
          <w:sz w:val="32"/>
          <w:szCs w:val="32"/>
        </w:rPr>
        <w:t>作品进入评审阶段后，相关信息不得更改。</w:t>
      </w:r>
    </w:p>
    <w:p w:rsidR="00015F8D" w:rsidRDefault="00015F8D" w:rsidP="00015F8D">
      <w:pPr>
        <w:widowControl/>
        <w:adjustRightInd w:val="0"/>
        <w:snapToGrid w:val="0"/>
        <w:spacing w:line="560" w:lineRule="exact"/>
        <w:ind w:firstLineChars="200" w:firstLine="640"/>
        <w:rPr>
          <w:rFonts w:eastAsia="黑体" w:cs="宋体"/>
          <w:b/>
          <w:bCs/>
          <w:kern w:val="0"/>
          <w:sz w:val="32"/>
        </w:rPr>
      </w:pPr>
      <w:r>
        <w:rPr>
          <w:rFonts w:eastAsia="黑体" w:cs="宋体" w:hint="eastAsia"/>
          <w:kern w:val="0"/>
          <w:sz w:val="32"/>
        </w:rPr>
        <w:t>三、赛程安排</w:t>
      </w:r>
    </w:p>
    <w:p w:rsidR="00015F8D" w:rsidRDefault="00015F8D" w:rsidP="00015F8D">
      <w:pPr>
        <w:widowControl/>
        <w:shd w:val="clear" w:color="auto" w:fill="FFFFFF"/>
        <w:adjustRightInd w:val="0"/>
        <w:snapToGrid w:val="0"/>
        <w:spacing w:line="56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（一）初赛：2023年4月1日至5月31日</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北京、山西、上海、江苏、浙江、湖南、广东、广西、四川、贵州、新疆等11个赛区举办赛区初赛。参赛者按赛区通知要求报名参赛、提交作品。</w:t>
      </w:r>
    </w:p>
    <w:p w:rsidR="00015F8D" w:rsidRDefault="00015F8D" w:rsidP="00015F8D">
      <w:pPr>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不组织赛区初赛的地区，参赛者登录大赛官网，按照参赛指引自主完成报名，并参加诗词经典素养在线测试，报名和测试时间截至5月31日17:00。测试可进行3次（以正式提交为准），系统确定最高分为最终成绩。按初赛测试成绩排序确定入围复赛</w:t>
      </w:r>
      <w:r>
        <w:rPr>
          <w:rFonts w:ascii="仿宋_GB2312" w:eastAsia="仿宋_GB2312" w:hAnsi="仿宋_GB2312" w:cs="仿宋_GB2312" w:hint="eastAsia"/>
          <w:kern w:val="0"/>
          <w:sz w:val="32"/>
          <w:szCs w:val="32"/>
        </w:rPr>
        <w:lastRenderedPageBreak/>
        <w:t>人员（初赛测试成绩不计入复赛）。</w:t>
      </w:r>
    </w:p>
    <w:p w:rsidR="00015F8D" w:rsidRDefault="00015F8D" w:rsidP="00015F8D">
      <w:pPr>
        <w:widowControl/>
        <w:shd w:val="clear" w:color="auto" w:fill="FFFFFF"/>
        <w:adjustRightInd w:val="0"/>
        <w:snapToGrid w:val="0"/>
        <w:spacing w:line="560" w:lineRule="exact"/>
        <w:ind w:firstLineChars="200" w:firstLine="643"/>
        <w:rPr>
          <w:rFonts w:eastAsia="楷体" w:cs="楷体"/>
          <w:kern w:val="0"/>
          <w:sz w:val="32"/>
          <w:szCs w:val="32"/>
        </w:rPr>
      </w:pPr>
      <w:r>
        <w:rPr>
          <w:rFonts w:ascii="楷体_GB2312" w:eastAsia="楷体_GB2312" w:hAnsi="楷体_GB2312" w:cs="楷体_GB2312" w:hint="eastAsia"/>
          <w:b/>
          <w:bCs/>
          <w:kern w:val="0"/>
          <w:sz w:val="32"/>
          <w:szCs w:val="32"/>
        </w:rPr>
        <w:t>（二）复赛：2023年6月至7月</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北京、山西、上海、江苏、浙江、湖南、广东、广西、四川、贵州、新疆等11个赛区举办赛区复赛。分赛区选拔推荐入围全国半决赛的参赛者，每赛区推荐总数不超过本赛区初赛报名人数的10%且不超过150人。被推荐入围的参赛者使用赛区比赛时登记的手机号登录</w:t>
      </w:r>
      <w:proofErr w:type="gramStart"/>
      <w:r>
        <w:rPr>
          <w:rFonts w:ascii="仿宋_GB2312" w:eastAsia="仿宋_GB2312" w:hAnsi="仿宋_GB2312" w:cs="仿宋_GB2312" w:hint="eastAsia"/>
          <w:kern w:val="0"/>
          <w:sz w:val="32"/>
          <w:szCs w:val="32"/>
        </w:rPr>
        <w:t>大赛官网填写</w:t>
      </w:r>
      <w:proofErr w:type="gramEnd"/>
      <w:r>
        <w:rPr>
          <w:rFonts w:ascii="仿宋_GB2312" w:eastAsia="仿宋_GB2312" w:hAnsi="仿宋_GB2312" w:cs="仿宋_GB2312" w:hint="eastAsia"/>
          <w:kern w:val="0"/>
          <w:sz w:val="32"/>
          <w:szCs w:val="32"/>
        </w:rPr>
        <w:t>基本信息、下载片头模板、合成作品并上传。赛区管理员</w:t>
      </w:r>
      <w:proofErr w:type="gramStart"/>
      <w:r>
        <w:rPr>
          <w:rFonts w:ascii="仿宋_GB2312" w:eastAsia="仿宋_GB2312" w:hAnsi="仿宋_GB2312" w:cs="仿宋_GB2312" w:hint="eastAsia"/>
          <w:kern w:val="0"/>
          <w:sz w:val="32"/>
          <w:szCs w:val="32"/>
        </w:rPr>
        <w:t>使用官网账号</w:t>
      </w:r>
      <w:proofErr w:type="gramEnd"/>
      <w:r>
        <w:rPr>
          <w:rFonts w:ascii="仿宋_GB2312" w:eastAsia="仿宋_GB2312" w:hAnsi="仿宋_GB2312" w:cs="仿宋_GB2312" w:hint="eastAsia"/>
          <w:kern w:val="0"/>
          <w:sz w:val="32"/>
          <w:szCs w:val="32"/>
        </w:rPr>
        <w:t>对推荐作品进行确认。作品上传、赛区确认时间截至7月31日17:00。</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不组织赛区复赛的地区，参赛者于6月25日17:00前通过大赛网站提交1篇原创书评（对象为与经典诗词相关书籍，字数在1000—3000字；文章如有抄袭，取消参赛资格），文件格式为DOC或DOCX。分赛项执委会组织专家评审确定入围半决赛的参赛者。入围半决赛的参赛者按要求录制参赛视频、登录</w:t>
      </w:r>
      <w:proofErr w:type="gramStart"/>
      <w:r>
        <w:rPr>
          <w:rFonts w:ascii="仿宋_GB2312" w:eastAsia="仿宋_GB2312" w:hAnsi="仿宋_GB2312" w:cs="仿宋_GB2312" w:hint="eastAsia"/>
          <w:kern w:val="0"/>
          <w:sz w:val="32"/>
          <w:szCs w:val="32"/>
        </w:rPr>
        <w:t>大赛官网填写</w:t>
      </w:r>
      <w:proofErr w:type="gramEnd"/>
      <w:r>
        <w:rPr>
          <w:rFonts w:ascii="仿宋_GB2312" w:eastAsia="仿宋_GB2312" w:hAnsi="仿宋_GB2312" w:cs="仿宋_GB2312" w:hint="eastAsia"/>
          <w:kern w:val="0"/>
          <w:sz w:val="32"/>
          <w:szCs w:val="32"/>
        </w:rPr>
        <w:t>基本信息、下载片头模板、合成作品并上传。作品上</w:t>
      </w:r>
      <w:proofErr w:type="gramStart"/>
      <w:r>
        <w:rPr>
          <w:rFonts w:ascii="仿宋_GB2312" w:eastAsia="仿宋_GB2312" w:hAnsi="仿宋_GB2312" w:cs="仿宋_GB2312" w:hint="eastAsia"/>
          <w:kern w:val="0"/>
          <w:sz w:val="32"/>
          <w:szCs w:val="32"/>
        </w:rPr>
        <w:t>传时间</w:t>
      </w:r>
      <w:proofErr w:type="gramEnd"/>
      <w:r>
        <w:rPr>
          <w:rFonts w:ascii="仿宋_GB2312" w:eastAsia="仿宋_GB2312" w:hAnsi="仿宋_GB2312" w:cs="仿宋_GB2312" w:hint="eastAsia"/>
          <w:kern w:val="0"/>
          <w:sz w:val="32"/>
          <w:szCs w:val="32"/>
        </w:rPr>
        <w:t>截至7月31日17:00。</w:t>
      </w:r>
    </w:p>
    <w:p w:rsidR="00015F8D" w:rsidRDefault="00015F8D" w:rsidP="00015F8D">
      <w:pPr>
        <w:widowControl/>
        <w:shd w:val="clear" w:color="auto" w:fill="FFFFFF"/>
        <w:adjustRightInd w:val="0"/>
        <w:snapToGrid w:val="0"/>
        <w:spacing w:line="56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（三）决赛：2023年8月至9月</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决赛分为半决赛和总决赛。根据所有入围半决赛的作品成绩排序，确定三等奖、优秀奖作品及入围总决赛的参赛者。通过总决赛确定一等奖和二等奖作品。</w:t>
      </w:r>
    </w:p>
    <w:p w:rsidR="00015F8D" w:rsidRDefault="00015F8D" w:rsidP="00015F8D">
      <w:pPr>
        <w:widowControl/>
        <w:shd w:val="clear" w:color="auto" w:fill="FFFFFF"/>
        <w:adjustRightInd w:val="0"/>
        <w:snapToGrid w:val="0"/>
        <w:spacing w:line="56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szCs w:val="32"/>
        </w:rPr>
        <w:t>（四）展示：2023年10月至12月</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kern w:val="0"/>
          <w:sz w:val="32"/>
          <w:szCs w:val="32"/>
        </w:rPr>
      </w:pPr>
      <w:r>
        <w:rPr>
          <w:rFonts w:eastAsia="仿宋_GB2312" w:cs="仿宋_GB2312" w:hint="eastAsia"/>
          <w:kern w:val="0"/>
          <w:sz w:val="32"/>
          <w:szCs w:val="32"/>
        </w:rPr>
        <w:t>优秀作品将在相关媒体平台进行展示，部分获奖选手将参与线上线下专题展示。</w:t>
      </w:r>
    </w:p>
    <w:p w:rsidR="00015F8D" w:rsidRDefault="00015F8D" w:rsidP="00015F8D">
      <w:pPr>
        <w:widowControl/>
        <w:shd w:val="clear" w:color="auto" w:fill="FFFFFF"/>
        <w:adjustRightInd w:val="0"/>
        <w:snapToGrid w:val="0"/>
        <w:spacing w:line="560" w:lineRule="exact"/>
        <w:ind w:firstLineChars="200" w:firstLine="640"/>
        <w:rPr>
          <w:rFonts w:eastAsia="黑体" w:cs="仿宋_GB2312"/>
          <w:bCs/>
          <w:sz w:val="32"/>
          <w:szCs w:val="32"/>
        </w:rPr>
      </w:pPr>
      <w:r>
        <w:rPr>
          <w:rFonts w:eastAsia="黑体" w:cs="黑体" w:hint="eastAsia"/>
          <w:kern w:val="0"/>
          <w:sz w:val="32"/>
          <w:szCs w:val="32"/>
        </w:rPr>
        <w:t>四、其他事项</w:t>
      </w:r>
    </w:p>
    <w:p w:rsidR="00015F8D" w:rsidRDefault="00015F8D" w:rsidP="00015F8D">
      <w:pPr>
        <w:widowControl/>
        <w:shd w:val="clear" w:color="auto" w:fill="FFFFFF"/>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lastRenderedPageBreak/>
        <w:t>关于各赛段名单公示、决赛具体要求等未尽事宜均通过</w:t>
      </w:r>
      <w:proofErr w:type="gramStart"/>
      <w:r>
        <w:rPr>
          <w:rFonts w:eastAsia="仿宋_GB2312" w:cs="仿宋_GB2312" w:hint="eastAsia"/>
          <w:sz w:val="32"/>
          <w:szCs w:val="32"/>
        </w:rPr>
        <w:t>大赛官网发布</w:t>
      </w:r>
      <w:proofErr w:type="gramEnd"/>
      <w:r>
        <w:rPr>
          <w:rFonts w:eastAsia="仿宋_GB2312" w:cs="仿宋_GB2312" w:hint="eastAsia"/>
          <w:sz w:val="32"/>
          <w:szCs w:val="32"/>
        </w:rPr>
        <w:t>通知。</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联系人：南开大学 闫老师，高等教育出版社 罗老师</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电话：022-83661960，010-58556398（工作日8:30—16:30接听咨询）</w:t>
      </w:r>
    </w:p>
    <w:p w:rsidR="00015F8D" w:rsidRDefault="00015F8D" w:rsidP="00015F8D">
      <w:pPr>
        <w:widowControl/>
        <w:shd w:val="clear" w:color="auto" w:fill="FFFFFF"/>
        <w:adjustRightInd w:val="0"/>
        <w:snapToGrid w:val="0"/>
        <w:spacing w:line="560" w:lineRule="exact"/>
        <w:ind w:firstLineChars="200" w:firstLine="640"/>
        <w:rPr>
          <w:rFonts w:ascii="仿宋_GB2312" w:eastAsia="仿宋_GB2312" w:hAnsi="仿宋_GB2312" w:cs="仿宋_GB2312"/>
          <w:kern w:val="0"/>
          <w:sz w:val="32"/>
          <w:szCs w:val="32"/>
        </w:rPr>
      </w:pPr>
      <w:proofErr w:type="gramStart"/>
      <w:r>
        <w:rPr>
          <w:rFonts w:ascii="仿宋_GB2312" w:eastAsia="仿宋_GB2312" w:hAnsi="仿宋_GB2312" w:cs="仿宋_GB2312" w:hint="eastAsia"/>
          <w:kern w:val="0"/>
          <w:sz w:val="32"/>
          <w:szCs w:val="32"/>
        </w:rPr>
        <w:t>邮</w:t>
      </w:r>
      <w:proofErr w:type="gramEnd"/>
      <w:r>
        <w:rPr>
          <w:rFonts w:ascii="仿宋_GB2312" w:eastAsia="仿宋_GB2312" w:hAnsi="仿宋_GB2312" w:cs="仿宋_GB2312" w:hint="eastAsia"/>
          <w:kern w:val="0"/>
          <w:sz w:val="32"/>
          <w:szCs w:val="32"/>
        </w:rPr>
        <w:t xml:space="preserve">  箱：</w:t>
      </w:r>
      <w:r>
        <w:rPr>
          <w:rFonts w:ascii="仿宋_GB2312" w:eastAsia="仿宋_GB2312" w:hAnsi="仿宋_GB2312" w:cs="仿宋_GB2312" w:hint="eastAsia"/>
          <w:color w:val="000000"/>
          <w:kern w:val="0"/>
          <w:sz w:val="32"/>
          <w:szCs w:val="32"/>
        </w:rPr>
        <w:t>jialingbeidasai</w:t>
      </w:r>
      <w:r>
        <w:rPr>
          <w:rFonts w:ascii="仿宋_GB2312" w:eastAsia="仿宋_GB2312" w:hAnsi="仿宋_GB2312" w:cs="仿宋_GB2312" w:hint="eastAsia"/>
          <w:kern w:val="0"/>
          <w:sz w:val="32"/>
          <w:szCs w:val="32"/>
        </w:rPr>
        <w:t>@163.com</w:t>
      </w: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黑体" w:eastAsia="黑体" w:hAnsi="黑体" w:cs="黑体"/>
          <w:sz w:val="32"/>
          <w:szCs w:val="28"/>
        </w:rPr>
      </w:pPr>
    </w:p>
    <w:p w:rsidR="00015F8D" w:rsidRDefault="00015F8D" w:rsidP="00015F8D">
      <w:pPr>
        <w:adjustRightInd w:val="0"/>
        <w:snapToGrid w:val="0"/>
        <w:spacing w:line="560" w:lineRule="exact"/>
        <w:rPr>
          <w:rFonts w:ascii="方正黑体_GBK" w:eastAsia="方正黑体_GBK" w:hAnsi="方正黑体_GBK" w:cs="方正黑体_GBK"/>
          <w:sz w:val="32"/>
          <w:szCs w:val="28"/>
        </w:rPr>
      </w:pPr>
      <w:r>
        <w:rPr>
          <w:rFonts w:ascii="黑体" w:eastAsia="黑体" w:hAnsi="黑体" w:cs="黑体" w:hint="eastAsia"/>
          <w:sz w:val="32"/>
          <w:szCs w:val="28"/>
        </w:rPr>
        <w:lastRenderedPageBreak/>
        <w:t>附件4</w:t>
      </w:r>
    </w:p>
    <w:p w:rsidR="00015F8D" w:rsidRDefault="00015F8D" w:rsidP="00015F8D">
      <w:pPr>
        <w:pStyle w:val="a6"/>
        <w:adjustRightInd w:val="0"/>
        <w:snapToGrid w:val="0"/>
        <w:spacing w:line="560" w:lineRule="exact"/>
        <w:jc w:val="center"/>
        <w:rPr>
          <w:rFonts w:ascii="方正小标宋_GBK" w:eastAsia="方正小标宋_GBK" w:hAnsi="方正小标宋_GBK" w:cs="方正小标宋_GBK"/>
          <w:bCs/>
          <w:sz w:val="44"/>
          <w:szCs w:val="44"/>
        </w:rPr>
      </w:pPr>
      <w:r>
        <w:rPr>
          <w:rFonts w:ascii="方正小标宋_GBK" w:eastAsia="方正小标宋_GBK" w:hAnsi="方正小标宋_GBK" w:cs="方正小标宋_GBK" w:hint="eastAsia"/>
          <w:bCs/>
          <w:sz w:val="44"/>
          <w:szCs w:val="44"/>
        </w:rPr>
        <w:t>第五届中华经典</w:t>
      </w:r>
      <w:proofErr w:type="gramStart"/>
      <w:r>
        <w:rPr>
          <w:rFonts w:ascii="方正小标宋_GBK" w:eastAsia="方正小标宋_GBK" w:hAnsi="方正小标宋_GBK" w:cs="方正小标宋_GBK" w:hint="eastAsia"/>
          <w:bCs/>
          <w:sz w:val="44"/>
          <w:szCs w:val="44"/>
        </w:rPr>
        <w:t>诵写讲</w:t>
      </w:r>
      <w:proofErr w:type="gramEnd"/>
      <w:r>
        <w:rPr>
          <w:rFonts w:ascii="方正小标宋_GBK" w:eastAsia="方正小标宋_GBK" w:hAnsi="方正小标宋_GBK" w:cs="方正小标宋_GBK" w:hint="eastAsia"/>
          <w:bCs/>
          <w:sz w:val="44"/>
          <w:szCs w:val="44"/>
        </w:rPr>
        <w:t>大赛</w:t>
      </w:r>
    </w:p>
    <w:p w:rsidR="00015F8D" w:rsidRDefault="00015F8D" w:rsidP="00015F8D">
      <w:pPr>
        <w:pStyle w:val="a6"/>
        <w:adjustRightInd w:val="0"/>
        <w:snapToGrid w:val="0"/>
        <w:spacing w:line="560" w:lineRule="exact"/>
        <w:jc w:val="center"/>
        <w:rPr>
          <w:rFonts w:ascii="方正小标宋_GBK" w:eastAsia="方正小标宋_GBK" w:hAnsi="方正小标宋_GBK" w:cs="方正小标宋_GBK"/>
          <w:spacing w:val="-1"/>
          <w:sz w:val="44"/>
          <w:szCs w:val="44"/>
        </w:rPr>
      </w:pPr>
      <w:r>
        <w:rPr>
          <w:rFonts w:ascii="方正小标宋_GBK" w:eastAsia="方正小标宋_GBK" w:hAnsi="方正小标宋_GBK" w:cs="方正小标宋_GBK" w:hint="eastAsia"/>
          <w:bCs/>
          <w:spacing w:val="-1"/>
          <w:sz w:val="44"/>
          <w:szCs w:val="44"/>
        </w:rPr>
        <w:t>“印记中国”师生篆刻大赛方案</w:t>
      </w:r>
    </w:p>
    <w:p w:rsidR="00015F8D" w:rsidRDefault="00015F8D" w:rsidP="00015F8D">
      <w:pPr>
        <w:pStyle w:val="a6"/>
        <w:adjustRightInd w:val="0"/>
        <w:snapToGrid w:val="0"/>
        <w:spacing w:line="560" w:lineRule="exact"/>
        <w:jc w:val="center"/>
        <w:rPr>
          <w:sz w:val="29"/>
        </w:rPr>
      </w:pP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本项赛事不组织省级选拔赛，下面方案为全国赛事组织方案。我省选手请按照全国赛事方案要求，踊跃报名参赛。</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sz w:val="32"/>
          <w:szCs w:val="32"/>
        </w:rPr>
        <w:t>为传承发展中华优秀文化，推广</w:t>
      </w:r>
      <w:r>
        <w:rPr>
          <w:rFonts w:eastAsia="仿宋_GB2312" w:cs="仿宋_GB2312" w:hint="eastAsia"/>
          <w:sz w:val="32"/>
          <w:szCs w:val="32"/>
        </w:rPr>
        <w:t>“大众篆刻、绿色篆刻、创意篆刻”的理念，</w:t>
      </w:r>
      <w:r>
        <w:rPr>
          <w:rFonts w:eastAsia="仿宋_GB2312" w:cs="仿宋_GB2312"/>
          <w:sz w:val="32"/>
          <w:szCs w:val="32"/>
        </w:rPr>
        <w:t>通过传播篆刻文化与汉字历史文化知识，在</w:t>
      </w:r>
      <w:r>
        <w:rPr>
          <w:rFonts w:eastAsia="仿宋_GB2312" w:cs="仿宋_GB2312" w:hint="eastAsia"/>
          <w:sz w:val="32"/>
          <w:szCs w:val="32"/>
        </w:rPr>
        <w:t>师</w:t>
      </w:r>
      <w:r>
        <w:rPr>
          <w:rFonts w:eastAsia="仿宋_GB2312" w:cs="仿宋_GB2312"/>
          <w:sz w:val="32"/>
          <w:szCs w:val="32"/>
        </w:rPr>
        <w:t>生中普及篆刻技能，</w:t>
      </w:r>
      <w:r>
        <w:rPr>
          <w:rFonts w:eastAsia="仿宋_GB2312" w:cs="仿宋_GB2312" w:hint="eastAsia"/>
          <w:sz w:val="32"/>
          <w:szCs w:val="32"/>
        </w:rPr>
        <w:t>特委托中华世纪坛艺术馆、中国艺术研究院篆刻院承办“印记中国”师生篆刻大赛（以下简称篆刻大赛），并制定方案如下。</w:t>
      </w:r>
    </w:p>
    <w:p w:rsidR="00015F8D" w:rsidRDefault="00015F8D" w:rsidP="00015F8D">
      <w:pPr>
        <w:pStyle w:val="a5"/>
        <w:spacing w:before="0" w:beforeAutospacing="0" w:after="0" w:afterAutospacing="0" w:line="560" w:lineRule="exact"/>
        <w:ind w:firstLineChars="200" w:firstLine="640"/>
        <w:rPr>
          <w:rFonts w:eastAsia="黑体" w:cs="仿宋_GB2312"/>
          <w:bCs/>
          <w:sz w:val="32"/>
          <w:szCs w:val="32"/>
        </w:rPr>
      </w:pPr>
      <w:r>
        <w:rPr>
          <w:rFonts w:eastAsia="黑体" w:cs="仿宋_GB2312" w:hint="eastAsia"/>
          <w:bCs/>
          <w:sz w:val="32"/>
          <w:szCs w:val="32"/>
        </w:rPr>
        <w:t>一、参赛对象与组别</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参赛对象为全国大中小学校在校学生和在职教师。</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设手工篆刻、机器篆刻两个类别。</w:t>
      </w:r>
      <w:r>
        <w:rPr>
          <w:rFonts w:eastAsia="仿宋_GB2312" w:cs="仿宋_GB2312"/>
          <w:sz w:val="32"/>
          <w:szCs w:val="32"/>
        </w:rPr>
        <w:t>每类分</w:t>
      </w:r>
      <w:r>
        <w:rPr>
          <w:rFonts w:eastAsia="仿宋_GB2312" w:cs="仿宋_GB2312" w:hint="eastAsia"/>
          <w:sz w:val="32"/>
          <w:szCs w:val="32"/>
        </w:rPr>
        <w:t>为</w:t>
      </w:r>
      <w:r>
        <w:rPr>
          <w:rFonts w:eastAsia="仿宋_GB2312" w:cs="仿宋_GB2312"/>
          <w:sz w:val="32"/>
          <w:szCs w:val="32"/>
        </w:rPr>
        <w:t>小学生组、中学生组（初中、高中、中职学生）、大学生组（含高职学生、研究生、留学生）</w:t>
      </w:r>
      <w:r>
        <w:rPr>
          <w:rFonts w:eastAsia="仿宋_GB2312" w:cs="仿宋_GB2312" w:hint="eastAsia"/>
          <w:sz w:val="32"/>
          <w:szCs w:val="32"/>
        </w:rPr>
        <w:t>、教师组，共</w:t>
      </w:r>
      <w:r>
        <w:rPr>
          <w:rFonts w:eastAsia="仿宋_GB2312" w:cs="仿宋_GB2312" w:hint="eastAsia"/>
          <w:sz w:val="32"/>
          <w:szCs w:val="32"/>
        </w:rPr>
        <w:t>8</w:t>
      </w:r>
      <w:r>
        <w:rPr>
          <w:rFonts w:eastAsia="仿宋_GB2312" w:cs="仿宋_GB2312"/>
          <w:sz w:val="32"/>
          <w:szCs w:val="32"/>
        </w:rPr>
        <w:t>个组别。</w:t>
      </w:r>
    </w:p>
    <w:p w:rsidR="00015F8D" w:rsidRDefault="00015F8D" w:rsidP="00015F8D">
      <w:pPr>
        <w:adjustRightInd w:val="0"/>
        <w:snapToGrid w:val="0"/>
        <w:spacing w:line="560" w:lineRule="exact"/>
        <w:ind w:firstLineChars="200" w:firstLine="640"/>
        <w:rPr>
          <w:rFonts w:eastAsia="黑体" w:cs="仿宋_GB2312"/>
          <w:bCs/>
          <w:sz w:val="32"/>
          <w:szCs w:val="32"/>
        </w:rPr>
      </w:pPr>
      <w:r>
        <w:rPr>
          <w:rFonts w:eastAsia="黑体" w:cs="仿宋_GB2312" w:hint="eastAsia"/>
          <w:bCs/>
          <w:sz w:val="32"/>
          <w:szCs w:val="32"/>
        </w:rPr>
        <w:t>二、参赛要求</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（一）内容要求</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sz w:val="32"/>
          <w:szCs w:val="32"/>
        </w:rPr>
        <w:t>反映中华优秀文化、爱国情怀以及积极向上时代精神的</w:t>
      </w:r>
      <w:r>
        <w:rPr>
          <w:rFonts w:eastAsia="仿宋_GB2312" w:cs="仿宋_GB2312" w:hint="eastAsia"/>
          <w:sz w:val="32"/>
          <w:szCs w:val="32"/>
        </w:rPr>
        <w:t>词</w:t>
      </w:r>
      <w:r>
        <w:rPr>
          <w:rFonts w:eastAsia="仿宋_GB2312" w:cs="仿宋_GB2312"/>
          <w:sz w:val="32"/>
          <w:szCs w:val="32"/>
        </w:rPr>
        <w:t>语、警句</w:t>
      </w:r>
      <w:r>
        <w:rPr>
          <w:rFonts w:eastAsia="仿宋_GB2312" w:cs="仿宋_GB2312" w:hint="eastAsia"/>
          <w:sz w:val="32"/>
          <w:szCs w:val="32"/>
        </w:rPr>
        <w:t>、</w:t>
      </w:r>
      <w:r>
        <w:rPr>
          <w:rFonts w:eastAsia="仿宋_GB2312" w:cs="仿宋_GB2312"/>
          <w:sz w:val="32"/>
          <w:szCs w:val="32"/>
        </w:rPr>
        <w:t>中华古今名人名言。内容应完整、准确。</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（二）形式要求</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参赛作品内容使用汉字，字体不限。</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参赛作品材质提倡使用除传统石材以外的各种新型材料，机器篆刻鼓励使用木头、陶瓷、金属等材料。</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手工篆刻类：每人限报1件</w:t>
      </w:r>
      <w:r>
        <w:rPr>
          <w:rFonts w:ascii="仿宋_GB2312" w:eastAsia="仿宋_GB2312" w:hAnsi="仿宋_GB2312" w:cs="仿宋_GB2312" w:hint="eastAsia"/>
          <w:color w:val="000000"/>
          <w:sz w:val="32"/>
          <w:szCs w:val="32"/>
        </w:rPr>
        <w:t>印屏</w:t>
      </w:r>
      <w:r>
        <w:rPr>
          <w:rFonts w:ascii="仿宋_GB2312" w:eastAsia="仿宋_GB2312" w:hAnsi="仿宋_GB2312" w:cs="仿宋_GB2312" w:hint="eastAsia"/>
          <w:sz w:val="32"/>
          <w:szCs w:val="32"/>
        </w:rPr>
        <w:t>（粘贴印</w:t>
      </w:r>
      <w:r>
        <w:rPr>
          <w:rFonts w:ascii="仿宋_GB2312" w:eastAsia="仿宋_GB2312" w:hAnsi="仿宋_GB2312" w:cs="仿宋_GB2312" w:hint="eastAsia"/>
          <w:color w:val="000000"/>
          <w:sz w:val="32"/>
          <w:szCs w:val="32"/>
        </w:rPr>
        <w:t>蜕</w:t>
      </w:r>
      <w:r>
        <w:rPr>
          <w:rFonts w:ascii="仿宋_GB2312" w:eastAsia="仿宋_GB2312" w:hAnsi="仿宋_GB2312" w:cs="仿宋_GB2312" w:hint="eastAsia"/>
          <w:sz w:val="32"/>
          <w:szCs w:val="32"/>
        </w:rPr>
        <w:t>6～8方，需两个以上边款，作者自行粘贴、题签）。印</w:t>
      </w:r>
      <w:r>
        <w:rPr>
          <w:rFonts w:ascii="仿宋_GB2312" w:eastAsia="仿宋_GB2312" w:hAnsi="仿宋_GB2312" w:cs="仿宋_GB2312" w:hint="eastAsia"/>
          <w:color w:val="000000"/>
          <w:sz w:val="32"/>
          <w:szCs w:val="32"/>
        </w:rPr>
        <w:t>屏</w:t>
      </w:r>
      <w:r>
        <w:rPr>
          <w:rFonts w:ascii="仿宋_GB2312" w:eastAsia="仿宋_GB2312" w:hAnsi="仿宋_GB2312" w:cs="仿宋_GB2312" w:hint="eastAsia"/>
          <w:sz w:val="32"/>
          <w:szCs w:val="32"/>
        </w:rPr>
        <w:t>尺寸为138cm×34cm，竖式。</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机器篆刻类：</w:t>
      </w:r>
      <w:r>
        <w:rPr>
          <w:rFonts w:ascii="仿宋_GB2312" w:eastAsia="仿宋_GB2312" w:hAnsi="仿宋_GB2312" w:cs="仿宋_GB2312" w:hint="eastAsia"/>
          <w:sz w:val="32"/>
          <w:szCs w:val="32"/>
          <w:lang w:val="zh-TW"/>
        </w:rPr>
        <w:t>作者根据设计稿以机器的方式制作篆刻作品的成品，并将</w:t>
      </w:r>
      <w:r>
        <w:rPr>
          <w:rFonts w:ascii="仿宋_GB2312" w:eastAsia="仿宋_GB2312" w:hAnsi="仿宋_GB2312" w:cs="仿宋_GB2312" w:hint="eastAsia"/>
          <w:color w:val="000000"/>
          <w:sz w:val="32"/>
          <w:szCs w:val="32"/>
          <w:lang w:val="zh-TW"/>
        </w:rPr>
        <w:t>钤</w:t>
      </w:r>
      <w:r>
        <w:rPr>
          <w:rFonts w:ascii="仿宋_GB2312" w:eastAsia="仿宋_GB2312" w:hAnsi="仿宋_GB2312" w:cs="仿宋_GB2312" w:hint="eastAsia"/>
          <w:sz w:val="32"/>
          <w:szCs w:val="32"/>
          <w:lang w:val="zh-TW"/>
        </w:rPr>
        <w:t>印出的</w:t>
      </w:r>
      <w:proofErr w:type="gramStart"/>
      <w:r>
        <w:rPr>
          <w:rFonts w:ascii="仿宋_GB2312" w:eastAsia="仿宋_GB2312" w:hAnsi="仿宋_GB2312" w:cs="仿宋_GB2312" w:hint="eastAsia"/>
          <w:sz w:val="32"/>
          <w:szCs w:val="32"/>
          <w:lang w:val="zh-TW"/>
        </w:rPr>
        <w:t>印</w:t>
      </w:r>
      <w:r>
        <w:rPr>
          <w:rFonts w:ascii="仿宋_GB2312" w:eastAsia="仿宋_GB2312" w:hAnsi="仿宋_GB2312" w:cs="仿宋_GB2312" w:hint="eastAsia"/>
          <w:color w:val="000000"/>
          <w:sz w:val="32"/>
          <w:szCs w:val="32"/>
          <w:lang w:val="zh-TW"/>
        </w:rPr>
        <w:t>蜕</w:t>
      </w:r>
      <w:r>
        <w:rPr>
          <w:rFonts w:ascii="仿宋_GB2312" w:eastAsia="仿宋_GB2312" w:hAnsi="仿宋_GB2312" w:cs="仿宋_GB2312" w:hint="eastAsia"/>
          <w:sz w:val="32"/>
          <w:szCs w:val="32"/>
          <w:lang w:val="zh-TW"/>
        </w:rPr>
        <w:t>以</w:t>
      </w:r>
      <w:r>
        <w:rPr>
          <w:rFonts w:ascii="仿宋_GB2312" w:eastAsia="仿宋_GB2312" w:hAnsi="仿宋_GB2312" w:cs="仿宋_GB2312" w:hint="eastAsia"/>
          <w:color w:val="000000"/>
          <w:sz w:val="32"/>
          <w:szCs w:val="32"/>
          <w:lang w:val="zh-TW"/>
        </w:rPr>
        <w:t>印</w:t>
      </w:r>
      <w:r>
        <w:rPr>
          <w:rFonts w:ascii="仿宋_GB2312" w:eastAsia="仿宋_GB2312" w:hAnsi="仿宋_GB2312" w:cs="仿宋_GB2312" w:hint="eastAsia"/>
          <w:sz w:val="32"/>
          <w:szCs w:val="32"/>
          <w:lang w:val="zh-TW"/>
        </w:rPr>
        <w:t>屏</w:t>
      </w:r>
      <w:proofErr w:type="gramEnd"/>
      <w:r>
        <w:rPr>
          <w:rFonts w:ascii="仿宋_GB2312" w:eastAsia="仿宋_GB2312" w:hAnsi="仿宋_GB2312" w:cs="仿宋_GB2312" w:hint="eastAsia"/>
          <w:sz w:val="32"/>
          <w:szCs w:val="32"/>
          <w:lang w:val="zh-TW"/>
        </w:rPr>
        <w:t>的形式呈现</w:t>
      </w:r>
      <w:r>
        <w:rPr>
          <w:rFonts w:ascii="仿宋_GB2312" w:eastAsia="仿宋_GB2312" w:hAnsi="仿宋_GB2312" w:cs="仿宋_GB2312" w:hint="eastAsia"/>
          <w:sz w:val="32"/>
          <w:szCs w:val="32"/>
        </w:rPr>
        <w:t>（粘贴印</w:t>
      </w:r>
      <w:r>
        <w:rPr>
          <w:rFonts w:ascii="仿宋_GB2312" w:eastAsia="仿宋_GB2312" w:hAnsi="仿宋_GB2312" w:cs="仿宋_GB2312" w:hint="eastAsia"/>
          <w:color w:val="000000"/>
          <w:sz w:val="32"/>
          <w:szCs w:val="32"/>
        </w:rPr>
        <w:t>蜕</w:t>
      </w:r>
      <w:r>
        <w:rPr>
          <w:rFonts w:ascii="仿宋_GB2312" w:eastAsia="仿宋_GB2312" w:hAnsi="仿宋_GB2312" w:cs="仿宋_GB2312" w:hint="eastAsia"/>
          <w:sz w:val="32"/>
          <w:szCs w:val="32"/>
        </w:rPr>
        <w:t>6～8方，需两个以上边款，作者自行粘贴、题签）</w:t>
      </w:r>
      <w:r>
        <w:rPr>
          <w:rFonts w:ascii="仿宋_GB2312" w:eastAsia="仿宋_GB2312" w:hAnsi="仿宋_GB2312" w:cs="仿宋_GB2312" w:hint="eastAsia"/>
          <w:sz w:val="32"/>
          <w:szCs w:val="32"/>
          <w:lang w:val="zh-TW"/>
        </w:rPr>
        <w:t>。</w:t>
      </w:r>
      <w:r>
        <w:rPr>
          <w:rFonts w:ascii="仿宋_GB2312" w:eastAsia="仿宋_GB2312" w:hAnsi="仿宋_GB2312" w:cs="仿宋_GB2312" w:hint="eastAsia"/>
          <w:sz w:val="32"/>
          <w:szCs w:val="32"/>
        </w:rPr>
        <w:t>印</w:t>
      </w:r>
      <w:r>
        <w:rPr>
          <w:rFonts w:ascii="仿宋_GB2312" w:eastAsia="仿宋_GB2312" w:hAnsi="仿宋_GB2312" w:cs="仿宋_GB2312" w:hint="eastAsia"/>
          <w:color w:val="000000"/>
          <w:sz w:val="32"/>
          <w:szCs w:val="32"/>
        </w:rPr>
        <w:t>屏</w:t>
      </w:r>
      <w:r>
        <w:rPr>
          <w:rFonts w:ascii="仿宋_GB2312" w:eastAsia="仿宋_GB2312" w:hAnsi="仿宋_GB2312" w:cs="仿宋_GB2312" w:hint="eastAsia"/>
          <w:sz w:val="32"/>
          <w:szCs w:val="32"/>
        </w:rPr>
        <w:t>尺寸为138cm×34cm，竖式。</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（三）提交要求</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手工篆刻类作品要求在大赛官网上传</w:t>
      </w:r>
      <w:r>
        <w:rPr>
          <w:rFonts w:ascii="仿宋_GB2312" w:eastAsia="仿宋_GB2312" w:hAnsi="仿宋_GB2312" w:cs="仿宋_GB2312" w:hint="eastAsia"/>
          <w:color w:val="000000"/>
          <w:sz w:val="32"/>
          <w:szCs w:val="32"/>
        </w:rPr>
        <w:t>印屏</w:t>
      </w:r>
      <w:r>
        <w:rPr>
          <w:rFonts w:ascii="仿宋_GB2312" w:eastAsia="仿宋_GB2312" w:hAnsi="仿宋_GB2312" w:cs="仿宋_GB2312" w:hint="eastAsia"/>
          <w:sz w:val="32"/>
          <w:szCs w:val="32"/>
        </w:rPr>
        <w:t>照片，另附作品释文。</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机器篆刻类作品要求在大赛官网上传</w:t>
      </w:r>
      <w:r>
        <w:rPr>
          <w:rFonts w:ascii="仿宋_GB2312" w:eastAsia="仿宋_GB2312" w:hAnsi="仿宋_GB2312" w:cs="仿宋_GB2312" w:hint="eastAsia"/>
          <w:color w:val="000000"/>
          <w:sz w:val="32"/>
          <w:szCs w:val="32"/>
        </w:rPr>
        <w:t>印屏</w:t>
      </w:r>
      <w:r>
        <w:rPr>
          <w:rFonts w:ascii="仿宋_GB2312" w:eastAsia="仿宋_GB2312" w:hAnsi="仿宋_GB2312" w:cs="仿宋_GB2312" w:hint="eastAsia"/>
          <w:sz w:val="32"/>
          <w:szCs w:val="32"/>
        </w:rPr>
        <w:t>照片、已完成印章实物照片，另附作品释文。</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ascii="仿宋_GB2312" w:eastAsia="仿宋_GB2312" w:hAnsi="仿宋_GB2312" w:cs="仿宋_GB2312" w:hint="eastAsia"/>
          <w:sz w:val="32"/>
          <w:szCs w:val="32"/>
        </w:rPr>
        <w:t>照片格式为JPG或JPEG，大小为1—5M，不超过5张，白色背景、无杂物，须有</w:t>
      </w:r>
      <w:r>
        <w:rPr>
          <w:rFonts w:ascii="仿宋_GB2312" w:eastAsia="仿宋_GB2312" w:hAnsi="仿宋_GB2312" w:cs="仿宋_GB2312" w:hint="eastAsia"/>
          <w:color w:val="000000"/>
          <w:sz w:val="32"/>
          <w:szCs w:val="32"/>
        </w:rPr>
        <w:t>印</w:t>
      </w:r>
      <w:r>
        <w:rPr>
          <w:rFonts w:ascii="仿宋_GB2312" w:eastAsia="仿宋_GB2312" w:hAnsi="仿宋_GB2312" w:cs="仿宋_GB2312" w:hint="eastAsia"/>
          <w:sz w:val="32"/>
          <w:szCs w:val="32"/>
        </w:rPr>
        <w:t>面，</w:t>
      </w:r>
      <w:r>
        <w:rPr>
          <w:rFonts w:eastAsia="仿宋_GB2312" w:cs="仿宋_GB2312" w:hint="eastAsia"/>
          <w:sz w:val="32"/>
          <w:szCs w:val="32"/>
        </w:rPr>
        <w:t>要求</w:t>
      </w:r>
      <w:r>
        <w:rPr>
          <w:rFonts w:eastAsia="仿宋_GB2312" w:cs="仿宋_GB2312"/>
          <w:sz w:val="32"/>
          <w:szCs w:val="32"/>
        </w:rPr>
        <w:t>能体现作品整体、局部等效果。</w:t>
      </w:r>
    </w:p>
    <w:p w:rsidR="00015F8D" w:rsidRDefault="00015F8D" w:rsidP="00015F8D">
      <w:pPr>
        <w:adjustRightInd w:val="0"/>
        <w:snapToGrid w:val="0"/>
        <w:spacing w:line="560" w:lineRule="exact"/>
        <w:ind w:firstLineChars="200" w:firstLine="643"/>
        <w:rPr>
          <w:rFonts w:ascii="楷体_GB2312" w:eastAsia="楷体_GB2312" w:hAnsi="楷体_GB2312" w:cs="楷体_GB2312"/>
          <w:b/>
          <w:bCs/>
          <w:sz w:val="32"/>
          <w:szCs w:val="32"/>
        </w:rPr>
      </w:pPr>
      <w:r>
        <w:rPr>
          <w:rFonts w:ascii="楷体_GB2312" w:eastAsia="楷体_GB2312" w:hAnsi="楷体_GB2312" w:cs="楷体_GB2312" w:hint="eastAsia"/>
          <w:b/>
          <w:bCs/>
          <w:kern w:val="0"/>
          <w:sz w:val="32"/>
        </w:rPr>
        <w:t>（四）其他要求</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参赛作品为参赛者独立创作。按</w:t>
      </w:r>
      <w:proofErr w:type="gramStart"/>
      <w:r>
        <w:rPr>
          <w:rFonts w:eastAsia="仿宋_GB2312" w:cs="仿宋_GB2312" w:hint="eastAsia"/>
          <w:sz w:val="32"/>
          <w:szCs w:val="32"/>
        </w:rPr>
        <w:t>大赛官网要求</w:t>
      </w:r>
      <w:proofErr w:type="gramEnd"/>
      <w:r>
        <w:rPr>
          <w:rFonts w:eastAsia="仿宋_GB2312" w:cs="仿宋_GB2312" w:hint="eastAsia"/>
          <w:sz w:val="32"/>
          <w:szCs w:val="32"/>
        </w:rPr>
        <w:t>正确填写参赛者和指导教师姓名、作品名称、所在学校</w:t>
      </w:r>
      <w:r>
        <w:rPr>
          <w:rFonts w:eastAsia="仿宋_GB2312" w:cs="仿宋_GB2312" w:hint="eastAsia"/>
          <w:sz w:val="32"/>
          <w:szCs w:val="32"/>
        </w:rPr>
        <w:t>/</w:t>
      </w:r>
      <w:r>
        <w:rPr>
          <w:rFonts w:eastAsia="仿宋_GB2312" w:cs="仿宋_GB2312" w:hint="eastAsia"/>
          <w:sz w:val="32"/>
          <w:szCs w:val="32"/>
        </w:rPr>
        <w:t>单位等信息。作品进入评审阶段后，相关信息不予更改。每人限报</w:t>
      </w:r>
      <w:r>
        <w:rPr>
          <w:rFonts w:eastAsia="仿宋_GB2312" w:cs="仿宋_GB2312" w:hint="eastAsia"/>
          <w:sz w:val="32"/>
          <w:szCs w:val="32"/>
        </w:rPr>
        <w:t>1</w:t>
      </w:r>
      <w:r>
        <w:rPr>
          <w:rFonts w:eastAsia="仿宋_GB2312" w:cs="仿宋_GB2312" w:hint="eastAsia"/>
          <w:sz w:val="32"/>
          <w:szCs w:val="32"/>
        </w:rPr>
        <w:t>名指导教师，教师组参赛者不填写指导教师。</w:t>
      </w:r>
    </w:p>
    <w:p w:rsidR="00015F8D" w:rsidRDefault="00015F8D" w:rsidP="00015F8D">
      <w:pPr>
        <w:widowControl/>
        <w:adjustRightInd w:val="0"/>
        <w:snapToGrid w:val="0"/>
        <w:spacing w:line="560" w:lineRule="exact"/>
        <w:ind w:firstLineChars="200" w:firstLine="640"/>
        <w:rPr>
          <w:rFonts w:eastAsia="黑体" w:cs="仿宋_GB2312"/>
          <w:bCs/>
          <w:sz w:val="32"/>
          <w:szCs w:val="32"/>
        </w:rPr>
      </w:pPr>
      <w:r>
        <w:rPr>
          <w:rFonts w:eastAsia="黑体" w:cs="仿宋_GB2312" w:hint="eastAsia"/>
          <w:bCs/>
          <w:sz w:val="32"/>
          <w:szCs w:val="32"/>
        </w:rPr>
        <w:t>三、赛程安排</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（一）初赛：</w:t>
      </w:r>
      <w:r>
        <w:rPr>
          <w:rFonts w:ascii="楷体_GB2312" w:eastAsia="楷体_GB2312" w:hAnsi="楷体_GB2312" w:cs="楷体_GB2312" w:hint="eastAsia"/>
          <w:b/>
          <w:bCs/>
          <w:kern w:val="0"/>
          <w:sz w:val="32"/>
          <w:szCs w:val="32"/>
        </w:rPr>
        <w:t>2023年4</w:t>
      </w:r>
      <w:r>
        <w:rPr>
          <w:rFonts w:ascii="楷体_GB2312" w:eastAsia="楷体_GB2312" w:hAnsi="楷体_GB2312" w:cs="楷体_GB2312" w:hint="eastAsia"/>
          <w:b/>
          <w:bCs/>
          <w:kern w:val="0"/>
          <w:sz w:val="32"/>
        </w:rPr>
        <w:t>月</w:t>
      </w:r>
      <w:r>
        <w:rPr>
          <w:rFonts w:ascii="楷体_GB2312" w:eastAsia="楷体_GB2312" w:hAnsi="楷体_GB2312" w:cs="楷体_GB2312" w:hint="eastAsia"/>
          <w:b/>
          <w:bCs/>
          <w:kern w:val="0"/>
          <w:sz w:val="32"/>
          <w:szCs w:val="32"/>
        </w:rPr>
        <w:t>1</w:t>
      </w:r>
      <w:r>
        <w:rPr>
          <w:rFonts w:ascii="楷体_GB2312" w:eastAsia="楷体_GB2312" w:hAnsi="楷体_GB2312" w:cs="楷体_GB2312" w:hint="eastAsia"/>
          <w:b/>
          <w:bCs/>
          <w:kern w:val="0"/>
          <w:sz w:val="32"/>
        </w:rPr>
        <w:t>日至</w:t>
      </w:r>
      <w:r>
        <w:rPr>
          <w:rFonts w:ascii="楷体_GB2312" w:eastAsia="楷体_GB2312" w:hAnsi="楷体_GB2312" w:cs="楷体_GB2312" w:hint="eastAsia"/>
          <w:b/>
          <w:bCs/>
          <w:kern w:val="0"/>
          <w:sz w:val="32"/>
          <w:szCs w:val="32"/>
        </w:rPr>
        <w:t>6</w:t>
      </w:r>
      <w:r>
        <w:rPr>
          <w:rFonts w:ascii="楷体_GB2312" w:eastAsia="楷体_GB2312" w:hAnsi="楷体_GB2312" w:cs="楷体_GB2312" w:hint="eastAsia"/>
          <w:b/>
          <w:bCs/>
          <w:kern w:val="0"/>
          <w:sz w:val="32"/>
        </w:rPr>
        <w:t>月</w:t>
      </w:r>
      <w:r>
        <w:rPr>
          <w:rFonts w:ascii="楷体_GB2312" w:eastAsia="楷体_GB2312" w:hAnsi="楷体_GB2312" w:cs="楷体_GB2312" w:hint="eastAsia"/>
          <w:b/>
          <w:bCs/>
          <w:kern w:val="0"/>
          <w:sz w:val="32"/>
          <w:szCs w:val="32"/>
        </w:rPr>
        <w:t>15</w:t>
      </w:r>
      <w:r>
        <w:rPr>
          <w:rFonts w:ascii="楷体_GB2312" w:eastAsia="楷体_GB2312" w:hAnsi="楷体_GB2312" w:cs="楷体_GB2312" w:hint="eastAsia"/>
          <w:b/>
          <w:bCs/>
          <w:kern w:val="0"/>
          <w:sz w:val="32"/>
        </w:rPr>
        <w:t>日</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eastAsia="仿宋_GB2312" w:cs="仿宋_GB2312" w:hint="eastAsia"/>
          <w:sz w:val="32"/>
          <w:szCs w:val="32"/>
        </w:rPr>
        <w:t>北京、山西、上海、浙江、广西、贵州、甘</w:t>
      </w:r>
      <w:r>
        <w:rPr>
          <w:rFonts w:ascii="仿宋_GB2312" w:eastAsia="仿宋_GB2312" w:hAnsi="仿宋_GB2312" w:cs="仿宋_GB2312" w:hint="eastAsia"/>
          <w:sz w:val="32"/>
          <w:szCs w:val="32"/>
        </w:rPr>
        <w:t>肃等7个赛区举办赛区初赛，参赛者按赛区要求报名参赛。</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eastAsia="仿宋_GB2312" w:cs="仿宋_GB2312" w:hint="eastAsia"/>
          <w:sz w:val="32"/>
          <w:szCs w:val="32"/>
        </w:rPr>
        <w:t>不举办赛区初赛的地区，参赛者登录大赛官网，按照参赛指</w:t>
      </w:r>
      <w:r>
        <w:rPr>
          <w:rFonts w:eastAsia="仿宋_GB2312" w:cs="仿宋_GB2312" w:hint="eastAsia"/>
          <w:sz w:val="32"/>
          <w:szCs w:val="32"/>
        </w:rPr>
        <w:lastRenderedPageBreak/>
        <w:t>引自主完成报名，参加语言文字知识及篆刻常识在线测试，每人</w:t>
      </w:r>
      <w:r>
        <w:rPr>
          <w:rFonts w:ascii="仿宋_GB2312" w:eastAsia="仿宋_GB2312" w:hAnsi="仿宋_GB2312" w:cs="仿宋_GB2312" w:hint="eastAsia"/>
          <w:sz w:val="32"/>
          <w:szCs w:val="32"/>
        </w:rPr>
        <w:t>最多测试3次，系统确定最高分为最终成绩，60分以上合格，合格者方可提交参赛作品。测试成绩不计入复赛。作品提交时间截至6月15日17:00。</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szCs w:val="32"/>
        </w:rPr>
      </w:pPr>
      <w:r>
        <w:rPr>
          <w:rFonts w:ascii="楷体_GB2312" w:eastAsia="楷体_GB2312" w:hAnsi="楷体_GB2312" w:cs="楷体_GB2312" w:hint="eastAsia"/>
          <w:b/>
          <w:bCs/>
          <w:kern w:val="0"/>
          <w:sz w:val="32"/>
        </w:rPr>
        <w:t>（二）复赛：</w:t>
      </w:r>
      <w:r>
        <w:rPr>
          <w:rFonts w:ascii="楷体_GB2312" w:eastAsia="楷体_GB2312" w:hAnsi="楷体_GB2312" w:cs="楷体_GB2312" w:hint="eastAsia"/>
          <w:b/>
          <w:bCs/>
          <w:kern w:val="0"/>
          <w:sz w:val="32"/>
          <w:szCs w:val="32"/>
        </w:rPr>
        <w:t>2023年6</w:t>
      </w:r>
      <w:r>
        <w:rPr>
          <w:rFonts w:ascii="楷体_GB2312" w:eastAsia="楷体_GB2312" w:hAnsi="楷体_GB2312" w:cs="楷体_GB2312" w:hint="eastAsia"/>
          <w:b/>
          <w:bCs/>
          <w:kern w:val="0"/>
          <w:sz w:val="32"/>
        </w:rPr>
        <w:t>月至7月</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北京、山西、上海、浙江、广西、贵州、甘肃等7个赛区举办赛区复赛。赛区组织推荐入围全国决赛的参赛者</w:t>
      </w:r>
      <w:r>
        <w:rPr>
          <w:rFonts w:ascii="仿宋_GB2312" w:eastAsia="仿宋_GB2312" w:hAnsi="仿宋_GB2312" w:cs="仿宋_GB2312" w:hint="eastAsia"/>
          <w:kern w:val="0"/>
          <w:sz w:val="32"/>
          <w:szCs w:val="32"/>
        </w:rPr>
        <w:t>使用赛区比赛时登记的手机号</w:t>
      </w:r>
      <w:r>
        <w:rPr>
          <w:rFonts w:ascii="仿宋_GB2312" w:eastAsia="仿宋_GB2312" w:hAnsi="仿宋_GB2312" w:cs="仿宋_GB2312" w:hint="eastAsia"/>
          <w:sz w:val="32"/>
          <w:szCs w:val="32"/>
        </w:rPr>
        <w:t>登录</w:t>
      </w:r>
      <w:proofErr w:type="gramStart"/>
      <w:r>
        <w:rPr>
          <w:rFonts w:ascii="仿宋_GB2312" w:eastAsia="仿宋_GB2312" w:hAnsi="仿宋_GB2312" w:cs="仿宋_GB2312" w:hint="eastAsia"/>
          <w:sz w:val="32"/>
          <w:szCs w:val="32"/>
        </w:rPr>
        <w:t>大赛官网填写</w:t>
      </w:r>
      <w:proofErr w:type="gramEnd"/>
      <w:r>
        <w:rPr>
          <w:rFonts w:ascii="仿宋_GB2312" w:eastAsia="仿宋_GB2312" w:hAnsi="仿宋_GB2312" w:cs="仿宋_GB2312" w:hint="eastAsia"/>
          <w:sz w:val="32"/>
          <w:szCs w:val="32"/>
        </w:rPr>
        <w:t>基本信息、上传作品图片。赛区管理员</w:t>
      </w:r>
      <w:proofErr w:type="gramStart"/>
      <w:r>
        <w:rPr>
          <w:rFonts w:ascii="仿宋_GB2312" w:eastAsia="仿宋_GB2312" w:hAnsi="仿宋_GB2312" w:cs="仿宋_GB2312" w:hint="eastAsia"/>
          <w:sz w:val="32"/>
          <w:szCs w:val="32"/>
        </w:rPr>
        <w:t>在官网对</w:t>
      </w:r>
      <w:proofErr w:type="gramEnd"/>
      <w:r>
        <w:rPr>
          <w:rFonts w:ascii="仿宋_GB2312" w:eastAsia="仿宋_GB2312" w:hAnsi="仿宋_GB2312" w:cs="仿宋_GB2312" w:hint="eastAsia"/>
          <w:sz w:val="32"/>
          <w:szCs w:val="32"/>
        </w:rPr>
        <w:t>被推荐的作品进行确认。作品上传、赛区确认时间截至7月31日17:00。</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不举办赛区复赛的地区，分赛项执委会组织专家评审，确定入围决赛的参赛者。复赛成绩不计入决赛。</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（三）决赛：</w:t>
      </w:r>
      <w:r>
        <w:rPr>
          <w:rFonts w:ascii="楷体_GB2312" w:eastAsia="楷体_GB2312" w:hAnsi="楷体_GB2312" w:cs="楷体_GB2312" w:hint="eastAsia"/>
          <w:b/>
          <w:bCs/>
          <w:kern w:val="0"/>
          <w:sz w:val="32"/>
          <w:szCs w:val="32"/>
        </w:rPr>
        <w:t>2023年8</w:t>
      </w:r>
      <w:r>
        <w:rPr>
          <w:rFonts w:ascii="楷体_GB2312" w:eastAsia="楷体_GB2312" w:hAnsi="楷体_GB2312" w:cs="楷体_GB2312" w:hint="eastAsia"/>
          <w:b/>
          <w:bCs/>
          <w:kern w:val="0"/>
          <w:sz w:val="32"/>
        </w:rPr>
        <w:t>月至9月</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所有入围决赛的参赛者，根据通知要求寄送</w:t>
      </w:r>
      <w:r>
        <w:rPr>
          <w:rFonts w:eastAsia="仿宋_GB2312" w:cs="仿宋_GB2312" w:hint="eastAsia"/>
          <w:color w:val="000000"/>
          <w:sz w:val="32"/>
          <w:szCs w:val="32"/>
        </w:rPr>
        <w:t>印蜕</w:t>
      </w:r>
      <w:r>
        <w:rPr>
          <w:rFonts w:eastAsia="仿宋_GB2312" w:cs="仿宋_GB2312" w:hint="eastAsia"/>
          <w:sz w:val="32"/>
          <w:szCs w:val="32"/>
        </w:rPr>
        <w:t>及印</w:t>
      </w:r>
      <w:r>
        <w:rPr>
          <w:rFonts w:eastAsia="仿宋_GB2312" w:cs="仿宋_GB2312" w:hint="eastAsia"/>
          <w:color w:val="000000"/>
          <w:sz w:val="32"/>
          <w:szCs w:val="32"/>
        </w:rPr>
        <w:t>屏</w:t>
      </w:r>
      <w:r>
        <w:rPr>
          <w:rFonts w:eastAsia="仿宋_GB2312" w:cs="仿宋_GB2312" w:hint="eastAsia"/>
          <w:sz w:val="32"/>
          <w:szCs w:val="32"/>
        </w:rPr>
        <w:t>实物作品，参赛</w:t>
      </w:r>
      <w:r>
        <w:rPr>
          <w:rFonts w:eastAsia="仿宋_GB2312" w:cs="仿宋_GB2312" w:hint="eastAsia"/>
          <w:color w:val="000000"/>
          <w:sz w:val="32"/>
          <w:szCs w:val="32"/>
        </w:rPr>
        <w:t>印屏</w:t>
      </w:r>
      <w:r>
        <w:rPr>
          <w:rFonts w:eastAsia="仿宋_GB2312" w:cs="仿宋_GB2312" w:hint="eastAsia"/>
          <w:sz w:val="32"/>
          <w:szCs w:val="32"/>
        </w:rPr>
        <w:t>不予退还。</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分赛项执委会组织专家对印</w:t>
      </w:r>
      <w:r>
        <w:rPr>
          <w:rFonts w:eastAsia="仿宋_GB2312" w:cs="仿宋_GB2312" w:hint="eastAsia"/>
          <w:color w:val="000000"/>
          <w:sz w:val="32"/>
          <w:szCs w:val="32"/>
        </w:rPr>
        <w:t>屏</w:t>
      </w:r>
      <w:r>
        <w:rPr>
          <w:rFonts w:eastAsia="仿宋_GB2312" w:cs="仿宋_GB2312" w:hint="eastAsia"/>
          <w:sz w:val="32"/>
          <w:szCs w:val="32"/>
        </w:rPr>
        <w:t>实物进行评审，并以适当方式组织核验参赛者篆刻技能水平。</w:t>
      </w:r>
    </w:p>
    <w:p w:rsidR="00015F8D" w:rsidRDefault="00015F8D" w:rsidP="00015F8D">
      <w:pPr>
        <w:widowControl/>
        <w:adjustRightInd w:val="0"/>
        <w:snapToGrid w:val="0"/>
        <w:spacing w:line="560" w:lineRule="exact"/>
        <w:ind w:firstLineChars="200" w:firstLine="643"/>
        <w:rPr>
          <w:rFonts w:ascii="楷体_GB2312" w:eastAsia="楷体_GB2312" w:hAnsi="楷体_GB2312" w:cs="楷体_GB2312"/>
          <w:b/>
          <w:bCs/>
          <w:kern w:val="0"/>
          <w:sz w:val="32"/>
        </w:rPr>
      </w:pPr>
      <w:r>
        <w:rPr>
          <w:rFonts w:ascii="楷体_GB2312" w:eastAsia="楷体_GB2312" w:hAnsi="楷体_GB2312" w:cs="楷体_GB2312" w:hint="eastAsia"/>
          <w:b/>
          <w:bCs/>
          <w:kern w:val="0"/>
          <w:sz w:val="32"/>
        </w:rPr>
        <w:t>（四）展示：</w:t>
      </w:r>
      <w:r>
        <w:rPr>
          <w:rFonts w:ascii="楷体_GB2312" w:eastAsia="楷体_GB2312" w:hAnsi="楷体_GB2312" w:cs="楷体_GB2312" w:hint="eastAsia"/>
          <w:b/>
          <w:bCs/>
          <w:kern w:val="0"/>
          <w:sz w:val="32"/>
          <w:szCs w:val="32"/>
        </w:rPr>
        <w:t>2023年10</w:t>
      </w:r>
      <w:r>
        <w:rPr>
          <w:rFonts w:ascii="楷体_GB2312" w:eastAsia="楷体_GB2312" w:hAnsi="楷体_GB2312" w:cs="楷体_GB2312" w:hint="eastAsia"/>
          <w:b/>
          <w:bCs/>
          <w:kern w:val="0"/>
          <w:sz w:val="32"/>
        </w:rPr>
        <w:t>月至</w:t>
      </w:r>
      <w:r>
        <w:rPr>
          <w:rFonts w:ascii="楷体_GB2312" w:eastAsia="楷体_GB2312" w:hAnsi="楷体_GB2312" w:cs="楷体_GB2312" w:hint="eastAsia"/>
          <w:b/>
          <w:bCs/>
          <w:kern w:val="0"/>
          <w:sz w:val="32"/>
          <w:szCs w:val="32"/>
        </w:rPr>
        <w:t>12</w:t>
      </w:r>
      <w:r>
        <w:rPr>
          <w:rFonts w:ascii="楷体_GB2312" w:eastAsia="楷体_GB2312" w:hAnsi="楷体_GB2312" w:cs="楷体_GB2312" w:hint="eastAsia"/>
          <w:b/>
          <w:bCs/>
          <w:kern w:val="0"/>
          <w:sz w:val="32"/>
        </w:rPr>
        <w:t>月</w:t>
      </w:r>
    </w:p>
    <w:p w:rsidR="00015F8D" w:rsidRDefault="00015F8D" w:rsidP="00015F8D">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举办“印记中国”师生篆刻大赛获奖作品展览活动。</w:t>
      </w:r>
    </w:p>
    <w:p w:rsidR="00015F8D" w:rsidRDefault="00015F8D" w:rsidP="00015F8D">
      <w:pPr>
        <w:pStyle w:val="a5"/>
        <w:spacing w:before="0" w:beforeAutospacing="0" w:after="0" w:afterAutospacing="0" w:line="560" w:lineRule="exact"/>
        <w:ind w:firstLineChars="200" w:firstLine="640"/>
        <w:rPr>
          <w:rFonts w:eastAsia="黑体" w:cs="仿宋_GB2312"/>
          <w:bCs/>
          <w:sz w:val="32"/>
          <w:szCs w:val="32"/>
        </w:rPr>
      </w:pPr>
      <w:r>
        <w:rPr>
          <w:rFonts w:eastAsia="黑体" w:cs="黑体" w:hint="eastAsia"/>
          <w:sz w:val="32"/>
          <w:szCs w:val="32"/>
        </w:rPr>
        <w:t>四、其他事项</w:t>
      </w:r>
    </w:p>
    <w:p w:rsidR="00015F8D" w:rsidRDefault="00015F8D" w:rsidP="00015F8D">
      <w:pPr>
        <w:adjustRightInd w:val="0"/>
        <w:snapToGrid w:val="0"/>
        <w:spacing w:line="560" w:lineRule="exact"/>
        <w:ind w:firstLineChars="200" w:firstLine="640"/>
        <w:rPr>
          <w:rFonts w:ascii="仿宋_GB2312" w:eastAsia="仿宋_GB2312" w:hAnsi="仿宋_GB2312" w:cs="仿宋_GB2312"/>
        </w:rPr>
      </w:pPr>
      <w:r>
        <w:rPr>
          <w:rFonts w:ascii="仿宋_GB2312" w:eastAsia="仿宋_GB2312" w:hAnsi="仿宋_GB2312" w:cs="仿宋_GB2312" w:hint="eastAsia"/>
          <w:sz w:val="32"/>
          <w:szCs w:val="32"/>
        </w:rPr>
        <w:t>关于各赛段名单公示、决赛具体要求等未尽事宜均通过</w:t>
      </w:r>
      <w:proofErr w:type="gramStart"/>
      <w:r>
        <w:rPr>
          <w:rFonts w:ascii="仿宋_GB2312" w:eastAsia="仿宋_GB2312" w:hAnsi="仿宋_GB2312" w:cs="仿宋_GB2312" w:hint="eastAsia"/>
          <w:sz w:val="32"/>
          <w:szCs w:val="32"/>
        </w:rPr>
        <w:t>大赛官网发布</w:t>
      </w:r>
      <w:proofErr w:type="gramEnd"/>
      <w:r>
        <w:rPr>
          <w:rFonts w:ascii="仿宋_GB2312" w:eastAsia="仿宋_GB2312" w:hAnsi="仿宋_GB2312" w:cs="仿宋_GB2312" w:hint="eastAsia"/>
          <w:sz w:val="32"/>
          <w:szCs w:val="32"/>
        </w:rPr>
        <w:t>通知。</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联系人：中华世纪坛艺术馆 耿老师</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电  话：010-84187761（工作日9:00—17:00接听咨询）</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邮</w:t>
      </w:r>
      <w:r>
        <w:rPr>
          <w:rFonts w:ascii="仿宋_GB2312" w:eastAsia="仿宋_GB2312" w:hAnsi="仿宋_GB2312" w:cs="仿宋_GB2312" w:hint="eastAsia"/>
          <w:sz w:val="32"/>
          <w:szCs w:val="32"/>
        </w:rPr>
        <w:tab/>
        <w:t>箱：</w:t>
      </w:r>
      <w:r>
        <w:rPr>
          <w:rFonts w:ascii="仿宋_GB2312" w:eastAsia="仿宋_GB2312" w:hAnsi="仿宋_GB2312" w:cs="仿宋_GB2312" w:hint="eastAsia"/>
          <w:color w:val="000000"/>
          <w:sz w:val="32"/>
          <w:szCs w:val="32"/>
        </w:rPr>
        <w:t>zkdasai</w:t>
      </w:r>
      <w:r>
        <w:rPr>
          <w:rFonts w:ascii="仿宋_GB2312" w:eastAsia="仿宋_GB2312" w:hAnsi="仿宋_GB2312" w:cs="仿宋_GB2312" w:hint="eastAsia"/>
          <w:sz w:val="32"/>
          <w:szCs w:val="32"/>
        </w:rPr>
        <w:t>@163.com</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地</w:t>
      </w:r>
      <w:r>
        <w:rPr>
          <w:rFonts w:ascii="仿宋_GB2312" w:eastAsia="仿宋_GB2312" w:hAnsi="仿宋_GB2312" w:cs="仿宋_GB2312" w:hint="eastAsia"/>
          <w:sz w:val="32"/>
          <w:szCs w:val="32"/>
        </w:rPr>
        <w:tab/>
        <w:t>址：北京市海淀区复兴路甲9号中华世纪坛（篆刻大赛）</w:t>
      </w:r>
    </w:p>
    <w:p w:rsidR="00015F8D" w:rsidRDefault="00015F8D" w:rsidP="00015F8D">
      <w:pPr>
        <w:adjustRightInd w:val="0"/>
        <w:snapToGrid w:val="0"/>
        <w:spacing w:line="560" w:lineRule="exact"/>
        <w:ind w:firstLineChars="200" w:firstLine="640"/>
        <w:rPr>
          <w:rFonts w:ascii="仿宋_GB2312" w:eastAsia="仿宋_GB2312" w:hAnsi="仿宋_GB2312" w:cs="仿宋_GB2312"/>
          <w:sz w:val="32"/>
          <w:szCs w:val="32"/>
        </w:rPr>
        <w:sectPr w:rsidR="00015F8D">
          <w:footerReference w:type="default" r:id="rId8"/>
          <w:pgSz w:w="11906" w:h="16838"/>
          <w:pgMar w:top="1418" w:right="1418" w:bottom="1418" w:left="1418" w:header="851" w:footer="992" w:gutter="0"/>
          <w:cols w:space="720"/>
          <w:docGrid w:type="lines" w:linePitch="312"/>
        </w:sectPr>
      </w:pPr>
      <w:r>
        <w:rPr>
          <w:rFonts w:ascii="仿宋_GB2312" w:eastAsia="仿宋_GB2312" w:hAnsi="仿宋_GB2312" w:cs="仿宋_GB2312" w:hint="eastAsia"/>
          <w:sz w:val="32"/>
          <w:szCs w:val="32"/>
        </w:rPr>
        <w:t>邮</w:t>
      </w:r>
      <w:r>
        <w:rPr>
          <w:rFonts w:ascii="仿宋_GB2312" w:eastAsia="仿宋_GB2312" w:hAnsi="仿宋_GB2312" w:cs="仿宋_GB2312" w:hint="eastAsia"/>
          <w:sz w:val="32"/>
          <w:szCs w:val="32"/>
        </w:rPr>
        <w:tab/>
        <w:t>编：100038</w:t>
      </w:r>
    </w:p>
    <w:p w:rsidR="00015F8D" w:rsidRDefault="00015F8D" w:rsidP="00015F8D">
      <w:pPr>
        <w:adjustRightInd w:val="0"/>
        <w:snapToGrid w:val="0"/>
        <w:spacing w:afterLines="50" w:line="460" w:lineRule="exact"/>
        <w:rPr>
          <w:rFonts w:ascii="黑体" w:eastAsia="黑体" w:hAnsi="黑体" w:cs="黑体"/>
          <w:sz w:val="32"/>
          <w:szCs w:val="28"/>
        </w:rPr>
      </w:pPr>
      <w:r>
        <w:rPr>
          <w:rFonts w:ascii="黑体" w:eastAsia="黑体" w:hAnsi="黑体" w:cs="黑体" w:hint="eastAsia"/>
          <w:sz w:val="32"/>
          <w:szCs w:val="28"/>
        </w:rPr>
        <w:lastRenderedPageBreak/>
        <w:t>附件5</w:t>
      </w:r>
    </w:p>
    <w:p w:rsidR="00015F8D" w:rsidRDefault="00015F8D" w:rsidP="00015F8D">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三明市第五届中华经典</w:t>
      </w:r>
      <w:proofErr w:type="gramStart"/>
      <w:r>
        <w:rPr>
          <w:rFonts w:eastAsia="方正小标宋简体" w:cs="方正小标宋简体" w:hint="eastAsia"/>
          <w:sz w:val="44"/>
          <w:szCs w:val="44"/>
        </w:rPr>
        <w:t>诵写讲大赛</w:t>
      </w:r>
      <w:proofErr w:type="gramEnd"/>
      <w:r>
        <w:rPr>
          <w:rFonts w:eastAsia="方正小标宋简体" w:cs="方正小标宋简体" w:hint="eastAsia"/>
          <w:sz w:val="44"/>
          <w:szCs w:val="44"/>
        </w:rPr>
        <w:t>“诵读中国”经典诵读大赛作品报名表</w:t>
      </w:r>
    </w:p>
    <w:p w:rsidR="00015F8D" w:rsidRDefault="00015F8D" w:rsidP="00015F8D">
      <w:pPr>
        <w:adjustRightInd w:val="0"/>
        <w:snapToGrid w:val="0"/>
        <w:spacing w:line="160" w:lineRule="exact"/>
        <w:jc w:val="left"/>
        <w:rPr>
          <w:sz w:val="24"/>
          <w:szCs w:val="28"/>
        </w:rPr>
      </w:pPr>
      <w:r>
        <w:rPr>
          <w:rFonts w:hint="eastAsia"/>
          <w:sz w:val="24"/>
          <w:szCs w:val="28"/>
        </w:rPr>
        <w:t xml:space="preserve"> </w:t>
      </w:r>
    </w:p>
    <w:p w:rsidR="00015F8D" w:rsidRDefault="00015F8D" w:rsidP="00015F8D">
      <w:pPr>
        <w:adjustRightInd w:val="0"/>
        <w:snapToGrid w:val="0"/>
        <w:jc w:val="left"/>
        <w:rPr>
          <w:sz w:val="24"/>
          <w:szCs w:val="28"/>
        </w:rPr>
      </w:pPr>
      <w:r>
        <w:rPr>
          <w:rFonts w:hint="eastAsia"/>
          <w:sz w:val="24"/>
          <w:szCs w:val="28"/>
        </w:rPr>
        <w:t>填表</w:t>
      </w:r>
      <w:r>
        <w:rPr>
          <w:sz w:val="24"/>
          <w:szCs w:val="28"/>
        </w:rPr>
        <w:t>日期：</w:t>
      </w:r>
      <w:r>
        <w:rPr>
          <w:rFonts w:hint="eastAsia"/>
          <w:sz w:val="24"/>
          <w:szCs w:val="28"/>
        </w:rPr>
        <w:t xml:space="preserve">     </w:t>
      </w:r>
      <w:r>
        <w:rPr>
          <w:rFonts w:hint="eastAsia"/>
          <w:sz w:val="24"/>
          <w:szCs w:val="28"/>
        </w:rPr>
        <w:t>年</w:t>
      </w:r>
      <w:r>
        <w:rPr>
          <w:rFonts w:hint="eastAsia"/>
          <w:sz w:val="24"/>
          <w:szCs w:val="28"/>
        </w:rPr>
        <w:t xml:space="preserve">   </w:t>
      </w:r>
      <w:r>
        <w:rPr>
          <w:rFonts w:hint="eastAsia"/>
          <w:sz w:val="24"/>
          <w:szCs w:val="28"/>
        </w:rPr>
        <w:t>月</w:t>
      </w:r>
      <w:r>
        <w:rPr>
          <w:rFonts w:hint="eastAsia"/>
          <w:sz w:val="24"/>
          <w:szCs w:val="28"/>
        </w:rPr>
        <w:t xml:space="preserve">   </w:t>
      </w:r>
      <w:r>
        <w:rPr>
          <w:rFonts w:hint="eastAsia"/>
          <w:sz w:val="24"/>
          <w:szCs w:val="28"/>
        </w:rPr>
        <w:t>日</w:t>
      </w:r>
    </w:p>
    <w:p w:rsidR="00015F8D" w:rsidRDefault="00015F8D" w:rsidP="00015F8D">
      <w:pPr>
        <w:adjustRightInd w:val="0"/>
        <w:snapToGrid w:val="0"/>
        <w:spacing w:line="160" w:lineRule="exact"/>
        <w:jc w:val="left"/>
        <w:rPr>
          <w:sz w:val="24"/>
          <w:szCs w:val="28"/>
        </w:rPr>
      </w:pPr>
    </w:p>
    <w:tbl>
      <w:tblPr>
        <w:tblW w:w="14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71"/>
        <w:gridCol w:w="1311"/>
        <w:gridCol w:w="1845"/>
        <w:gridCol w:w="2160"/>
        <w:gridCol w:w="2284"/>
        <w:gridCol w:w="1556"/>
        <w:gridCol w:w="1185"/>
        <w:gridCol w:w="2400"/>
        <w:gridCol w:w="745"/>
      </w:tblGrid>
      <w:tr w:rsidR="00015F8D" w:rsidTr="008E650E">
        <w:trPr>
          <w:trHeight w:val="90"/>
          <w:jc w:val="center"/>
        </w:trPr>
        <w:tc>
          <w:tcPr>
            <w:tcW w:w="1071" w:type="dxa"/>
            <w:vAlign w:val="center"/>
          </w:tcPr>
          <w:p w:rsidR="00015F8D" w:rsidRDefault="00015F8D" w:rsidP="008E650E">
            <w:pPr>
              <w:widowControl/>
              <w:adjustRightInd w:val="0"/>
              <w:snapToGrid w:val="0"/>
              <w:spacing w:line="320" w:lineRule="exact"/>
              <w:jc w:val="center"/>
              <w:rPr>
                <w:rFonts w:ascii="仿宋_GB2312" w:eastAsia="仿宋_GB2312" w:cs="宋体"/>
                <w:b/>
                <w:kern w:val="0"/>
                <w:sz w:val="24"/>
              </w:rPr>
            </w:pPr>
            <w:r>
              <w:rPr>
                <w:rFonts w:ascii="仿宋_GB2312" w:eastAsia="仿宋_GB2312" w:cs="宋体" w:hint="eastAsia"/>
                <w:b/>
                <w:kern w:val="0"/>
                <w:sz w:val="24"/>
              </w:rPr>
              <w:t>报送单位（加盖公章）</w:t>
            </w:r>
          </w:p>
        </w:tc>
        <w:tc>
          <w:tcPr>
            <w:tcW w:w="1311"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p>
        </w:tc>
        <w:tc>
          <w:tcPr>
            <w:tcW w:w="1845"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联系人</w:t>
            </w:r>
          </w:p>
        </w:tc>
        <w:tc>
          <w:tcPr>
            <w:tcW w:w="2160"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p>
        </w:tc>
        <w:tc>
          <w:tcPr>
            <w:tcW w:w="2284"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联系电话</w:t>
            </w:r>
          </w:p>
        </w:tc>
        <w:tc>
          <w:tcPr>
            <w:tcW w:w="1556"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p>
        </w:tc>
        <w:tc>
          <w:tcPr>
            <w:tcW w:w="1185"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电子邮箱</w:t>
            </w:r>
          </w:p>
        </w:tc>
        <w:tc>
          <w:tcPr>
            <w:tcW w:w="3145" w:type="dxa"/>
            <w:gridSpan w:val="2"/>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p>
        </w:tc>
      </w:tr>
      <w:tr w:rsidR="00015F8D" w:rsidTr="008E650E">
        <w:trPr>
          <w:trHeight w:val="867"/>
          <w:jc w:val="center"/>
        </w:trPr>
        <w:tc>
          <w:tcPr>
            <w:tcW w:w="1071"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序  号</w:t>
            </w:r>
          </w:p>
        </w:tc>
        <w:tc>
          <w:tcPr>
            <w:tcW w:w="1311"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组  别</w:t>
            </w:r>
          </w:p>
        </w:tc>
        <w:tc>
          <w:tcPr>
            <w:tcW w:w="1845"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作品名称</w:t>
            </w:r>
          </w:p>
        </w:tc>
        <w:tc>
          <w:tcPr>
            <w:tcW w:w="2160" w:type="dxa"/>
            <w:vAlign w:val="center"/>
          </w:tcPr>
          <w:p w:rsidR="00015F8D" w:rsidRDefault="00015F8D" w:rsidP="008E650E">
            <w:pPr>
              <w:widowControl/>
              <w:adjustRightInd w:val="0"/>
              <w:snapToGrid w:val="0"/>
              <w:spacing w:line="280" w:lineRule="exact"/>
              <w:jc w:val="center"/>
              <w:rPr>
                <w:rFonts w:ascii="仿宋_GB2312" w:eastAsia="仿宋_GB2312" w:cs="宋体"/>
                <w:b/>
                <w:kern w:val="0"/>
                <w:sz w:val="24"/>
              </w:rPr>
            </w:pPr>
            <w:r>
              <w:rPr>
                <w:rFonts w:ascii="仿宋_GB2312" w:eastAsia="仿宋_GB2312" w:cs="宋体" w:hint="eastAsia"/>
                <w:b/>
                <w:kern w:val="0"/>
                <w:sz w:val="24"/>
              </w:rPr>
              <w:t>参赛者姓名/参赛者单位名及人员姓名</w:t>
            </w:r>
          </w:p>
        </w:tc>
        <w:tc>
          <w:tcPr>
            <w:tcW w:w="2284"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参赛者单位/学校</w:t>
            </w:r>
          </w:p>
        </w:tc>
        <w:tc>
          <w:tcPr>
            <w:tcW w:w="1556"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参赛者手机号</w:t>
            </w:r>
          </w:p>
        </w:tc>
        <w:tc>
          <w:tcPr>
            <w:tcW w:w="1185"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指导教师</w:t>
            </w:r>
          </w:p>
        </w:tc>
        <w:tc>
          <w:tcPr>
            <w:tcW w:w="2400" w:type="dxa"/>
            <w:vAlign w:val="center"/>
          </w:tcPr>
          <w:p w:rsidR="00015F8D" w:rsidRDefault="00015F8D" w:rsidP="008E650E">
            <w:pPr>
              <w:widowControl/>
              <w:adjustRightInd w:val="0"/>
              <w:snapToGrid w:val="0"/>
              <w:spacing w:line="360" w:lineRule="exact"/>
              <w:jc w:val="center"/>
              <w:rPr>
                <w:rFonts w:ascii="仿宋_GB2312" w:eastAsia="仿宋_GB2312" w:cs="宋体"/>
                <w:b/>
                <w:kern w:val="0"/>
                <w:sz w:val="24"/>
              </w:rPr>
            </w:pPr>
            <w:r>
              <w:rPr>
                <w:rFonts w:ascii="仿宋_GB2312" w:eastAsia="仿宋_GB2312" w:cs="宋体" w:hint="eastAsia"/>
                <w:b/>
                <w:kern w:val="0"/>
                <w:sz w:val="24"/>
              </w:rPr>
              <w:t>指导教师单位</w:t>
            </w:r>
          </w:p>
        </w:tc>
        <w:tc>
          <w:tcPr>
            <w:tcW w:w="745" w:type="dxa"/>
            <w:vAlign w:val="center"/>
          </w:tcPr>
          <w:p w:rsidR="00015F8D" w:rsidRDefault="00015F8D" w:rsidP="008E650E">
            <w:pPr>
              <w:widowControl/>
              <w:adjustRightInd w:val="0"/>
              <w:snapToGrid w:val="0"/>
              <w:spacing w:line="560" w:lineRule="exact"/>
              <w:jc w:val="center"/>
              <w:rPr>
                <w:rFonts w:ascii="仿宋_GB2312" w:eastAsia="仿宋_GB2312" w:cs="宋体"/>
                <w:b/>
                <w:kern w:val="0"/>
                <w:sz w:val="24"/>
              </w:rPr>
            </w:pPr>
            <w:r>
              <w:rPr>
                <w:rFonts w:ascii="仿宋_GB2312" w:eastAsia="仿宋_GB2312" w:cs="宋体" w:hint="eastAsia"/>
                <w:b/>
                <w:kern w:val="0"/>
                <w:sz w:val="24"/>
              </w:rPr>
              <w:t>备  注</w:t>
            </w:r>
          </w:p>
        </w:tc>
      </w:tr>
      <w:tr w:rsidR="00015F8D" w:rsidTr="008E650E">
        <w:trPr>
          <w:trHeight w:val="466"/>
          <w:jc w:val="center"/>
        </w:trPr>
        <w:tc>
          <w:tcPr>
            <w:tcW w:w="1071"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例：1.</w:t>
            </w:r>
          </w:p>
        </w:tc>
        <w:tc>
          <w:tcPr>
            <w:tcW w:w="1311"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小学生组</w:t>
            </w:r>
          </w:p>
        </w:tc>
        <w:tc>
          <w:tcPr>
            <w:tcW w:w="1845"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《静夜思》</w:t>
            </w:r>
          </w:p>
        </w:tc>
        <w:tc>
          <w:tcPr>
            <w:tcW w:w="2160"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赵某</w:t>
            </w:r>
          </w:p>
        </w:tc>
        <w:tc>
          <w:tcPr>
            <w:tcW w:w="2284"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三明市xx县xx小学</w:t>
            </w:r>
          </w:p>
        </w:tc>
        <w:tc>
          <w:tcPr>
            <w:tcW w:w="1556"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kern w:val="0"/>
                <w:sz w:val="24"/>
              </w:rPr>
              <w:t>15812345678</w:t>
            </w:r>
          </w:p>
        </w:tc>
        <w:tc>
          <w:tcPr>
            <w:tcW w:w="1185"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钱某</w:t>
            </w:r>
          </w:p>
        </w:tc>
        <w:tc>
          <w:tcPr>
            <w:tcW w:w="2400" w:type="dxa"/>
            <w:vAlign w:val="center"/>
          </w:tcPr>
          <w:p w:rsidR="00015F8D" w:rsidRDefault="00015F8D" w:rsidP="008E650E">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三明市xx县xx小学</w:t>
            </w:r>
          </w:p>
        </w:tc>
        <w:tc>
          <w:tcPr>
            <w:tcW w:w="745" w:type="dxa"/>
          </w:tcPr>
          <w:p w:rsidR="00015F8D" w:rsidRDefault="00015F8D" w:rsidP="008E650E">
            <w:pPr>
              <w:widowControl/>
              <w:adjustRightInd w:val="0"/>
              <w:snapToGrid w:val="0"/>
              <w:spacing w:line="240" w:lineRule="atLeast"/>
              <w:jc w:val="center"/>
              <w:rPr>
                <w:rFonts w:cs="宋体"/>
                <w:kern w:val="0"/>
                <w:sz w:val="28"/>
                <w:szCs w:val="28"/>
              </w:rPr>
            </w:pPr>
          </w:p>
        </w:tc>
      </w:tr>
      <w:tr w:rsidR="00015F8D" w:rsidTr="008E650E">
        <w:trPr>
          <w:trHeight w:val="410"/>
          <w:jc w:val="center"/>
        </w:trPr>
        <w:tc>
          <w:tcPr>
            <w:tcW w:w="1071"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311"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845"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160"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284"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556"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185"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400"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745" w:type="dxa"/>
          </w:tcPr>
          <w:p w:rsidR="00015F8D" w:rsidRDefault="00015F8D" w:rsidP="008E650E">
            <w:pPr>
              <w:widowControl/>
              <w:adjustRightInd w:val="0"/>
              <w:snapToGrid w:val="0"/>
              <w:spacing w:line="240" w:lineRule="atLeast"/>
              <w:jc w:val="center"/>
              <w:rPr>
                <w:rFonts w:cs="宋体"/>
                <w:kern w:val="0"/>
                <w:sz w:val="28"/>
                <w:szCs w:val="28"/>
              </w:rPr>
            </w:pPr>
          </w:p>
        </w:tc>
      </w:tr>
      <w:tr w:rsidR="00015F8D" w:rsidTr="008E650E">
        <w:trPr>
          <w:trHeight w:val="450"/>
          <w:jc w:val="center"/>
        </w:trPr>
        <w:tc>
          <w:tcPr>
            <w:tcW w:w="1071"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311"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845"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160"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284"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556"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185"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400"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745" w:type="dxa"/>
          </w:tcPr>
          <w:p w:rsidR="00015F8D" w:rsidRDefault="00015F8D" w:rsidP="008E650E">
            <w:pPr>
              <w:widowControl/>
              <w:adjustRightInd w:val="0"/>
              <w:snapToGrid w:val="0"/>
              <w:spacing w:line="240" w:lineRule="atLeast"/>
              <w:jc w:val="center"/>
              <w:rPr>
                <w:rFonts w:cs="宋体"/>
                <w:kern w:val="0"/>
                <w:sz w:val="28"/>
                <w:szCs w:val="28"/>
              </w:rPr>
            </w:pPr>
          </w:p>
        </w:tc>
      </w:tr>
      <w:tr w:rsidR="00015F8D" w:rsidTr="008E650E">
        <w:trPr>
          <w:trHeight w:val="447"/>
          <w:jc w:val="center"/>
        </w:trPr>
        <w:tc>
          <w:tcPr>
            <w:tcW w:w="1071"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311"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845"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160"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284"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556"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1185"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2400" w:type="dxa"/>
            <w:vAlign w:val="center"/>
          </w:tcPr>
          <w:p w:rsidR="00015F8D" w:rsidRDefault="00015F8D" w:rsidP="008E650E">
            <w:pPr>
              <w:widowControl/>
              <w:adjustRightInd w:val="0"/>
              <w:snapToGrid w:val="0"/>
              <w:spacing w:line="240" w:lineRule="atLeast"/>
              <w:jc w:val="center"/>
              <w:rPr>
                <w:rFonts w:cs="宋体"/>
                <w:kern w:val="0"/>
                <w:sz w:val="28"/>
                <w:szCs w:val="28"/>
              </w:rPr>
            </w:pPr>
          </w:p>
        </w:tc>
        <w:tc>
          <w:tcPr>
            <w:tcW w:w="745" w:type="dxa"/>
          </w:tcPr>
          <w:p w:rsidR="00015F8D" w:rsidRDefault="00015F8D" w:rsidP="008E650E">
            <w:pPr>
              <w:widowControl/>
              <w:adjustRightInd w:val="0"/>
              <w:snapToGrid w:val="0"/>
              <w:spacing w:line="240" w:lineRule="atLeast"/>
              <w:jc w:val="center"/>
              <w:rPr>
                <w:rFonts w:cs="宋体"/>
                <w:kern w:val="0"/>
                <w:sz w:val="28"/>
                <w:szCs w:val="28"/>
              </w:rPr>
            </w:pPr>
          </w:p>
        </w:tc>
      </w:tr>
    </w:tbl>
    <w:p w:rsidR="00015F8D" w:rsidRDefault="00015F8D" w:rsidP="00015F8D">
      <w:pPr>
        <w:adjustRightInd w:val="0"/>
        <w:snapToGrid w:val="0"/>
        <w:spacing w:line="400" w:lineRule="exact"/>
        <w:ind w:firstLineChars="150" w:firstLine="422"/>
        <w:rPr>
          <w:rFonts w:ascii="仿宋_GB2312" w:eastAsia="仿宋_GB2312" w:hAnsi="仿宋_GB2312" w:cs="仿宋_GB2312"/>
          <w:sz w:val="22"/>
        </w:rPr>
      </w:pPr>
      <w:r>
        <w:rPr>
          <w:rFonts w:eastAsia="仿宋_GB2312" w:hint="eastAsia"/>
          <w:b/>
          <w:sz w:val="28"/>
          <w:szCs w:val="32"/>
        </w:rPr>
        <w:t>填表说明：</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1.仅“诵读中国”经典诵读大赛填写报送此表。序号：每个组别单独排序。</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2.作品名称：准确填写作品名称并加上书名号。</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3.参赛者姓名/参赛单位名及人员姓名：所有赛项以个人名义参赛的填写个人姓名。诵读大赛多人参赛但不以集体名义的，最多填写20人姓名，</w:t>
      </w:r>
      <w:proofErr w:type="gramStart"/>
      <w:r>
        <w:rPr>
          <w:rFonts w:ascii="仿宋_GB2312" w:eastAsia="仿宋_GB2312" w:hAnsi="仿宋_GB2312" w:cs="仿宋_GB2312" w:hint="eastAsia"/>
          <w:sz w:val="22"/>
          <w:szCs w:val="22"/>
        </w:rPr>
        <w:t>其余用</w:t>
      </w:r>
      <w:proofErr w:type="gramEnd"/>
      <w:r>
        <w:rPr>
          <w:rFonts w:ascii="仿宋_GB2312" w:eastAsia="仿宋_GB2312" w:hAnsi="仿宋_GB2312" w:cs="仿宋_GB2312" w:hint="eastAsia"/>
          <w:sz w:val="22"/>
          <w:szCs w:val="22"/>
        </w:rPr>
        <w:t>“等*人”表示，例：赵某、钱某、孙某、李某……等30人；诵读大赛以集体名义参赛的，填写单位名称，以公章为准，人员姓名列在单位名称后，最多填写20人，例：第一中学（赵某、钱某、孙某、李某……）；获奖证书抬头显示前8人姓名或单位名，其余在“参赛人员”中显示。姓名填报后无法更改。</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4.参赛者单位：以公章为准填写单位/学校名称。请勿填写公章以外的团体名称。</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5.参赛者手机号：用于</w:t>
      </w:r>
      <w:proofErr w:type="gramStart"/>
      <w:r>
        <w:rPr>
          <w:rFonts w:ascii="仿宋_GB2312" w:eastAsia="仿宋_GB2312" w:hAnsi="仿宋_GB2312" w:cs="仿宋_GB2312" w:hint="eastAsia"/>
          <w:sz w:val="22"/>
          <w:szCs w:val="22"/>
        </w:rPr>
        <w:t>大赛官网注册</w:t>
      </w:r>
      <w:proofErr w:type="gramEnd"/>
      <w:r>
        <w:rPr>
          <w:rFonts w:ascii="仿宋_GB2312" w:eastAsia="仿宋_GB2312" w:hAnsi="仿宋_GB2312" w:cs="仿宋_GB2312" w:hint="eastAsia"/>
          <w:sz w:val="22"/>
          <w:szCs w:val="22"/>
        </w:rPr>
        <w:t>、下载国赛获奖证书，一个作品对应一个手机号码。</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6.指导教师：诵读大赛不超过 2 人，请准确填写指导教师所在单位。</w:t>
      </w:r>
    </w:p>
    <w:p w:rsidR="00015F8D" w:rsidRDefault="00015F8D" w:rsidP="00015F8D">
      <w:pPr>
        <w:adjustRightInd w:val="0"/>
        <w:snapToGrid w:val="0"/>
        <w:spacing w:line="260" w:lineRule="exact"/>
        <w:ind w:firstLineChars="200" w:firstLine="440"/>
        <w:rPr>
          <w:rFonts w:ascii="仿宋_GB2312" w:eastAsia="仿宋_GB2312" w:hAnsi="仿宋_GB2312" w:cs="仿宋_GB2312"/>
          <w:sz w:val="22"/>
        </w:rPr>
      </w:pPr>
      <w:r>
        <w:rPr>
          <w:rFonts w:ascii="仿宋_GB2312" w:eastAsia="仿宋_GB2312" w:hAnsi="仿宋_GB2312" w:cs="仿宋_GB2312" w:hint="eastAsia"/>
          <w:sz w:val="22"/>
          <w:szCs w:val="22"/>
        </w:rPr>
        <w:t>7.</w:t>
      </w:r>
      <w:r>
        <w:rPr>
          <w:rFonts w:ascii="仿宋_GB2312" w:eastAsia="仿宋_GB2312" w:hAnsi="仿宋_GB2312" w:cs="仿宋_GB2312"/>
          <w:sz w:val="22"/>
          <w:szCs w:val="22"/>
        </w:rPr>
        <w:t>文件标题为</w:t>
      </w:r>
      <w:proofErr w:type="gramStart"/>
      <w:r>
        <w:rPr>
          <w:rFonts w:ascii="仿宋_GB2312" w:eastAsia="仿宋_GB2312" w:hAnsi="仿宋_GB2312" w:cs="仿宋_GB2312"/>
          <w:sz w:val="22"/>
          <w:szCs w:val="22"/>
        </w:rPr>
        <w:t>“</w:t>
      </w:r>
      <w:proofErr w:type="gramEnd"/>
      <w:r>
        <w:rPr>
          <w:rFonts w:ascii="仿宋_GB2312" w:eastAsia="仿宋_GB2312" w:hAnsi="仿宋_GB2312" w:cs="仿宋_GB2312"/>
          <w:sz w:val="22"/>
          <w:szCs w:val="22"/>
        </w:rPr>
        <w:t>XX县（市、区）/学校名称+三明市第</w:t>
      </w:r>
      <w:r>
        <w:rPr>
          <w:rFonts w:ascii="仿宋_GB2312" w:eastAsia="仿宋_GB2312" w:hAnsi="仿宋_GB2312" w:cs="仿宋_GB2312" w:hint="eastAsia"/>
          <w:sz w:val="22"/>
          <w:szCs w:val="22"/>
        </w:rPr>
        <w:t>五</w:t>
      </w:r>
      <w:r>
        <w:rPr>
          <w:rFonts w:ascii="仿宋_GB2312" w:eastAsia="仿宋_GB2312" w:hAnsi="仿宋_GB2312" w:cs="仿宋_GB2312"/>
          <w:sz w:val="22"/>
          <w:szCs w:val="22"/>
        </w:rPr>
        <w:t>届“诵读中国”经典诵读大赛作品报名表。</w:t>
      </w:r>
    </w:p>
    <w:p w:rsidR="006324AD" w:rsidRPr="00015F8D" w:rsidRDefault="006324AD" w:rsidP="00015F8D">
      <w:pPr>
        <w:rPr>
          <w:szCs w:val="32"/>
        </w:rPr>
      </w:pPr>
    </w:p>
    <w:sectPr w:rsidR="006324AD" w:rsidRPr="00015F8D" w:rsidSect="00015F8D">
      <w:headerReference w:type="even" r:id="rId9"/>
      <w:headerReference w:type="default" r:id="rId10"/>
      <w:footerReference w:type="even" r:id="rId11"/>
      <w:footerReference w:type="default" r:id="rId12"/>
      <w:headerReference w:type="first" r:id="rId13"/>
      <w:pgSz w:w="16838" w:h="11906" w:orient="landscape"/>
      <w:pgMar w:top="1531" w:right="1440" w:bottom="1531"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569B" w:rsidRPr="002863F1" w:rsidRDefault="0020569B" w:rsidP="00011563">
      <w:pPr>
        <w:rPr>
          <w:rFonts w:ascii="宋体" w:hAnsi="宋体"/>
          <w:kern w:val="0"/>
        </w:rPr>
      </w:pPr>
      <w:r>
        <w:separator/>
      </w:r>
    </w:p>
  </w:endnote>
  <w:endnote w:type="continuationSeparator" w:id="0">
    <w:p w:rsidR="0020569B" w:rsidRPr="002863F1" w:rsidRDefault="0020569B"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Microsoft YaHei UI">
    <w:altName w:val="Times New Roman"/>
    <w:panose1 w:val="00000000000000000000"/>
    <w:charset w:val="00"/>
    <w:family w:val="roman"/>
    <w:notTrueType/>
    <w:pitch w:val="default"/>
    <w:sig w:usb0="00000000" w:usb1="00000000" w:usb2="00000000" w:usb3="00000000" w:csb0="00000000"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F8D" w:rsidRDefault="00015F8D">
    <w:pPr>
      <w:pStyle w:val="a4"/>
      <w:rPr>
        <w:rFonts w:cs="Times New Roman"/>
      </w:rPr>
    </w:pPr>
    <w:r>
      <w:rPr>
        <w:rFonts w:cs="Times New Roman"/>
      </w:rPr>
      <w:pict>
        <v:shapetype id="_x0000_t202" coordsize="21600,21600" o:spt="202" path="m,l,21600r21600,l21600,xe">
          <v:stroke joinstyle="miter"/>
          <v:path gradientshapeok="t" o:connecttype="rect"/>
        </v:shapetype>
        <v:shape id="_x0000_s1031" type="#_x0000_t202" style="position:absolute;margin-left:104pt;margin-top:0;width:2in;height:2in;z-index:251663360;mso-wrap-style:none;mso-position-horizontal:outside;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vvpskBAACZAwAADgAAAGRycy9lMm9Eb2MueG1srVPNjtMwEL4j8Q6W&#10;79RpV0J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6u++myQEAAJkDAAAOAAAAAAAAAAEAIAAAAB4BAABkcnMvZTJvRG9j&#10;LnhtbFBLBQYAAAAABgAGAFkBAABZBQAAAAA=&#10;" filled="f" stroked="f">
          <v:textbox style="mso-fit-shape-to-text:t" inset="0,0,0,0">
            <w:txbxContent>
              <w:p w:rsidR="00015F8D" w:rsidRDefault="00015F8D">
                <w:pPr>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17</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w:r>
  </w:p>
  <w:p w:rsidR="00015F8D" w:rsidRDefault="00015F8D">
    <w:pPr>
      <w:pStyle w:val="a4"/>
      <w:rPr>
        <w:rFonts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B244C1">
      <w:rPr>
        <w:rFonts w:ascii="仿宋_GB2312" w:hint="eastAsia"/>
        <w:sz w:val="30"/>
        <w:szCs w:val="30"/>
      </w:rPr>
      <w:fldChar w:fldCharType="begin"/>
    </w:r>
    <w:r>
      <w:rPr>
        <w:rStyle w:val="ab"/>
        <w:rFonts w:ascii="仿宋_GB2312" w:hint="eastAsia"/>
        <w:sz w:val="30"/>
        <w:szCs w:val="30"/>
      </w:rPr>
      <w:instrText xml:space="preserve">PAGE  </w:instrText>
    </w:r>
    <w:r w:rsidR="00B244C1">
      <w:rPr>
        <w:rFonts w:ascii="仿宋_GB2312" w:hint="eastAsia"/>
        <w:sz w:val="30"/>
        <w:szCs w:val="30"/>
      </w:rPr>
      <w:fldChar w:fldCharType="separate"/>
    </w:r>
    <w:r>
      <w:rPr>
        <w:rStyle w:val="ab"/>
        <w:rFonts w:ascii="仿宋_GB2312" w:hint="eastAsia"/>
        <w:sz w:val="30"/>
        <w:szCs w:val="30"/>
      </w:rPr>
      <w:t>1</w:t>
    </w:r>
    <w:r w:rsidR="00B244C1">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B244C1">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2688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B244C1">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015F8D">
                  <w:rPr>
                    <w:rFonts w:ascii="宋体" w:eastAsia="宋体" w:hAnsi="宋体" w:cs="宋体"/>
                    <w:noProof/>
                    <w:sz w:val="28"/>
                    <w:szCs w:val="28"/>
                  </w:rPr>
                  <w:t>18</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569B" w:rsidRPr="002863F1" w:rsidRDefault="0020569B" w:rsidP="00011563">
      <w:pPr>
        <w:rPr>
          <w:rFonts w:ascii="宋体" w:hAnsi="宋体"/>
          <w:kern w:val="0"/>
        </w:rPr>
      </w:pPr>
      <w:r>
        <w:separator/>
      </w:r>
    </w:p>
  </w:footnote>
  <w:footnote w:type="continuationSeparator" w:id="0">
    <w:p w:rsidR="0020569B" w:rsidRPr="002863F1" w:rsidRDefault="0020569B"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32CECB8"/>
    <w:multiLevelType w:val="singleLevel"/>
    <w:tmpl w:val="832CECB8"/>
    <w:lvl w:ilvl="0">
      <w:start w:val="1"/>
      <w:numFmt w:val="chineseCounting"/>
      <w:suff w:val="nothing"/>
      <w:lvlText w:val="（%1）"/>
      <w:lvlJc w:val="left"/>
      <w:pPr>
        <w:ind w:left="0" w:firstLine="420"/>
      </w:pPr>
      <w:rPr>
        <w:rFonts w:hint="eastAsia"/>
      </w:rPr>
    </w:lvl>
  </w:abstractNum>
  <w:abstractNum w:abstractNumId="1">
    <w:nsid w:val="8411A6DB"/>
    <w:multiLevelType w:val="multilevel"/>
    <w:tmpl w:val="8411A6DB"/>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9569A415"/>
    <w:multiLevelType w:val="multilevel"/>
    <w:tmpl w:val="9569A415"/>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BA07D90D"/>
    <w:multiLevelType w:val="multilevel"/>
    <w:tmpl w:val="BA07D90D"/>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DEFB657E"/>
    <w:multiLevelType w:val="singleLevel"/>
    <w:tmpl w:val="DEFB657E"/>
    <w:lvl w:ilvl="0">
      <w:start w:val="3"/>
      <w:numFmt w:val="decimal"/>
      <w:lvlText w:val="%1."/>
      <w:lvlJc w:val="left"/>
      <w:pPr>
        <w:tabs>
          <w:tab w:val="num" w:pos="312"/>
        </w:tabs>
      </w:pPr>
    </w:lvl>
  </w:abstractNum>
  <w:abstractNum w:abstractNumId="5">
    <w:nsid w:val="E9FAFECF"/>
    <w:multiLevelType w:val="singleLevel"/>
    <w:tmpl w:val="E9FAFECF"/>
    <w:lvl w:ilvl="0">
      <w:start w:val="1"/>
      <w:numFmt w:val="chineseCounting"/>
      <w:suff w:val="nothing"/>
      <w:lvlText w:val="（%1）"/>
      <w:lvlJc w:val="left"/>
      <w:pPr>
        <w:ind w:left="-13"/>
      </w:pPr>
      <w:rPr>
        <w:rFonts w:hint="eastAsia"/>
        <w:b/>
      </w:rPr>
    </w:lvl>
  </w:abstractNum>
  <w:abstractNum w:abstractNumId="6">
    <w:nsid w:val="EFBE9D21"/>
    <w:multiLevelType w:val="singleLevel"/>
    <w:tmpl w:val="EFBE9D21"/>
    <w:lvl w:ilvl="0">
      <w:start w:val="4"/>
      <w:numFmt w:val="decimal"/>
      <w:lvlText w:val="%1."/>
      <w:lvlJc w:val="left"/>
      <w:pPr>
        <w:tabs>
          <w:tab w:val="num" w:pos="312"/>
        </w:tabs>
      </w:pPr>
    </w:lvl>
  </w:abstractNum>
  <w:abstractNum w:abstractNumId="7">
    <w:nsid w:val="F5BD621A"/>
    <w:multiLevelType w:val="multilevel"/>
    <w:tmpl w:val="F5BD62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F9BDE234"/>
    <w:multiLevelType w:val="singleLevel"/>
    <w:tmpl w:val="F9BDE234"/>
    <w:lvl w:ilvl="0">
      <w:start w:val="1"/>
      <w:numFmt w:val="chineseCounting"/>
      <w:suff w:val="nothing"/>
      <w:lvlText w:val="%1、"/>
      <w:lvlJc w:val="left"/>
      <w:rPr>
        <w:rFonts w:hint="eastAsia"/>
      </w:rPr>
    </w:lvl>
  </w:abstractNum>
  <w:abstractNum w:abstractNumId="9">
    <w:nsid w:val="00000002"/>
    <w:multiLevelType w:val="multilevel"/>
    <w:tmpl w:val="00000002"/>
    <w:lvl w:ilvl="0">
      <w:start w:val="1"/>
      <w:numFmt w:val="japaneseCounting"/>
      <w:lvlText w:val="%1、"/>
      <w:lvlJc w:val="left"/>
      <w:pPr>
        <w:tabs>
          <w:tab w:val="num" w:pos="915"/>
        </w:tabs>
        <w:ind w:left="915" w:hanging="915"/>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0">
    <w:nsid w:val="11EBCF83"/>
    <w:multiLevelType w:val="singleLevel"/>
    <w:tmpl w:val="11EBCF83"/>
    <w:lvl w:ilvl="0">
      <w:start w:val="1"/>
      <w:numFmt w:val="decimal"/>
      <w:suff w:val="nothing"/>
      <w:lvlText w:val="%1．"/>
      <w:lvlJc w:val="left"/>
      <w:pPr>
        <w:ind w:left="0" w:firstLine="400"/>
      </w:pPr>
      <w:rPr>
        <w:rFonts w:hint="default"/>
      </w:rPr>
    </w:lvl>
  </w:abstractNum>
  <w:abstractNum w:abstractNumId="11">
    <w:nsid w:val="13762E1A"/>
    <w:multiLevelType w:val="multilevel"/>
    <w:tmpl w:val="13762E1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149D0831"/>
    <w:multiLevelType w:val="multilevel"/>
    <w:tmpl w:val="149D0831"/>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B68EC33"/>
    <w:multiLevelType w:val="multilevel"/>
    <w:tmpl w:val="2B68EC33"/>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15">
    <w:nsid w:val="4355F2C7"/>
    <w:multiLevelType w:val="singleLevel"/>
    <w:tmpl w:val="4355F2C7"/>
    <w:lvl w:ilvl="0">
      <w:start w:val="2"/>
      <w:numFmt w:val="chineseCounting"/>
      <w:suff w:val="nothing"/>
      <w:lvlText w:val="%1、"/>
      <w:lvlJc w:val="left"/>
      <w:rPr>
        <w:rFonts w:hint="eastAsia"/>
      </w:rPr>
    </w:lvl>
  </w:abstractNum>
  <w:abstractNum w:abstractNumId="16">
    <w:nsid w:val="44D7DD6A"/>
    <w:multiLevelType w:val="multilevel"/>
    <w:tmpl w:val="44D7DD6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A60D797"/>
    <w:multiLevelType w:val="singleLevel"/>
    <w:tmpl w:val="4A60D797"/>
    <w:lvl w:ilvl="0">
      <w:start w:val="1"/>
      <w:numFmt w:val="chineseCounting"/>
      <w:suff w:val="nothing"/>
      <w:lvlText w:val="%1、"/>
      <w:lvlJc w:val="left"/>
      <w:rPr>
        <w:rFonts w:hint="eastAsia"/>
      </w:rPr>
    </w:lvl>
  </w:abstractNum>
  <w:abstractNum w:abstractNumId="18">
    <w:nsid w:val="54E2974E"/>
    <w:multiLevelType w:val="multilevel"/>
    <w:tmpl w:val="54E2974E"/>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591E3DA1"/>
    <w:multiLevelType w:val="singleLevel"/>
    <w:tmpl w:val="591E3DA1"/>
    <w:lvl w:ilvl="0">
      <w:start w:val="2"/>
      <w:numFmt w:val="chineseCounting"/>
      <w:suff w:val="nothing"/>
      <w:lvlText w:val="%1、"/>
      <w:lvlJc w:val="left"/>
      <w:pPr>
        <w:ind w:left="0" w:firstLine="0"/>
      </w:pPr>
    </w:lvl>
  </w:abstractNum>
  <w:abstractNum w:abstractNumId="20">
    <w:nsid w:val="599AE046"/>
    <w:multiLevelType w:val="singleLevel"/>
    <w:tmpl w:val="599AE046"/>
    <w:lvl w:ilvl="0">
      <w:start w:val="1"/>
      <w:numFmt w:val="decimal"/>
      <w:suff w:val="nothing"/>
      <w:lvlText w:val="%1."/>
      <w:lvlJc w:val="left"/>
      <w:pPr>
        <w:ind w:left="0" w:firstLine="0"/>
      </w:pPr>
    </w:lvl>
  </w:abstractNum>
  <w:abstractNum w:abstractNumId="21">
    <w:nsid w:val="59EE989C"/>
    <w:multiLevelType w:val="multilevel"/>
    <w:tmpl w:val="59EE989C"/>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CAD4C52"/>
    <w:multiLevelType w:val="singleLevel"/>
    <w:tmpl w:val="5CAD4C52"/>
    <w:lvl w:ilvl="0">
      <w:start w:val="1"/>
      <w:numFmt w:val="decimal"/>
      <w:suff w:val="nothing"/>
      <w:lvlText w:val="%1."/>
      <w:lvlJc w:val="left"/>
    </w:lvl>
  </w:abstractNum>
  <w:abstractNum w:abstractNumId="23">
    <w:nsid w:val="5CAFFAA1"/>
    <w:multiLevelType w:val="singleLevel"/>
    <w:tmpl w:val="5CAFFAA1"/>
    <w:lvl w:ilvl="0">
      <w:start w:val="3"/>
      <w:numFmt w:val="decimal"/>
      <w:suff w:val="nothing"/>
      <w:lvlText w:val="%1."/>
      <w:lvlJc w:val="left"/>
    </w:lvl>
  </w:abstractNum>
  <w:abstractNum w:abstractNumId="24">
    <w:nsid w:val="740EB967"/>
    <w:multiLevelType w:val="singleLevel"/>
    <w:tmpl w:val="740EB967"/>
    <w:lvl w:ilvl="0">
      <w:start w:val="1"/>
      <w:numFmt w:val="decimal"/>
      <w:lvlText w:val="%1."/>
      <w:lvlJc w:val="left"/>
      <w:pPr>
        <w:tabs>
          <w:tab w:val="num" w:pos="312"/>
        </w:tabs>
      </w:pPr>
    </w:lvl>
  </w:abstractNum>
  <w:abstractNum w:abstractNumId="25">
    <w:nsid w:val="798AE611"/>
    <w:multiLevelType w:val="singleLevel"/>
    <w:tmpl w:val="798AE611"/>
    <w:lvl w:ilvl="0">
      <w:start w:val="1"/>
      <w:numFmt w:val="chineseCounting"/>
      <w:suff w:val="nothing"/>
      <w:lvlText w:val="（%1）"/>
      <w:lvlJc w:val="left"/>
      <w:pPr>
        <w:ind w:left="0" w:firstLine="420"/>
      </w:pPr>
      <w:rPr>
        <w:rFonts w:hint="eastAsia"/>
      </w:rPr>
    </w:lvl>
  </w:abstractNum>
  <w:abstractNum w:abstractNumId="26">
    <w:nsid w:val="7A45B3C7"/>
    <w:multiLevelType w:val="multilevel"/>
    <w:tmpl w:val="7A45B3C7"/>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CB55DFD"/>
    <w:multiLevelType w:val="singleLevel"/>
    <w:tmpl w:val="7CB55DFD"/>
    <w:lvl w:ilvl="0">
      <w:start w:val="1"/>
      <w:numFmt w:val="chineseCounting"/>
      <w:suff w:val="nothing"/>
      <w:lvlText w:val="（%1）"/>
      <w:lvlJc w:val="left"/>
      <w:pPr>
        <w:ind w:left="0" w:firstLine="420"/>
      </w:pPr>
      <w:rPr>
        <w:rFonts w:hint="eastAsia"/>
      </w:rPr>
    </w:lvl>
  </w:abstractNum>
  <w:abstractNum w:abstractNumId="28">
    <w:nsid w:val="7E5E2C68"/>
    <w:multiLevelType w:val="singleLevel"/>
    <w:tmpl w:val="7E5E2C68"/>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4"/>
  </w:num>
  <w:num w:numId="2">
    <w:abstractNumId w:val="5"/>
  </w:num>
  <w:num w:numId="3">
    <w:abstractNumId w:val="20"/>
    <w:lvlOverride w:ilvl="0">
      <w:startOverride w:val="1"/>
    </w:lvlOverride>
  </w:num>
  <w:num w:numId="4">
    <w:abstractNumId w:val="24"/>
  </w:num>
  <w:num w:numId="5">
    <w:abstractNumId w:val="8"/>
  </w:num>
  <w:num w:numId="6">
    <w:abstractNumId w:val="0"/>
  </w:num>
  <w:num w:numId="7">
    <w:abstractNumId w:val="25"/>
  </w:num>
  <w:num w:numId="8">
    <w:abstractNumId w:val="27"/>
  </w:num>
  <w:num w:numId="9">
    <w:abstractNumId w:val="10"/>
  </w:num>
  <w:num w:numId="10">
    <w:abstractNumId w:val="19"/>
    <w:lvlOverride w:ilvl="0">
      <w:startOverride w:val="2"/>
    </w:lvlOverride>
  </w:num>
  <w:num w:numId="11">
    <w:abstractNumId w:val="22"/>
  </w:num>
  <w:num w:numId="12">
    <w:abstractNumId w:val="23"/>
  </w:num>
  <w:num w:numId="13">
    <w:abstractNumId w:val="26"/>
  </w:num>
  <w:num w:numId="14">
    <w:abstractNumId w:val="16"/>
  </w:num>
  <w:num w:numId="15">
    <w:abstractNumId w:val="2"/>
  </w:num>
  <w:num w:numId="16">
    <w:abstractNumId w:val="18"/>
  </w:num>
  <w:num w:numId="17">
    <w:abstractNumId w:val="1"/>
  </w:num>
  <w:num w:numId="18">
    <w:abstractNumId w:val="12"/>
  </w:num>
  <w:num w:numId="19">
    <w:abstractNumId w:val="11"/>
  </w:num>
  <w:num w:numId="20">
    <w:abstractNumId w:val="13"/>
  </w:num>
  <w:num w:numId="21">
    <w:abstractNumId w:val="3"/>
  </w:num>
  <w:num w:numId="22">
    <w:abstractNumId w:val="21"/>
  </w:num>
  <w:num w:numId="23">
    <w:abstractNumId w:val="7"/>
  </w:num>
  <w:num w:numId="24">
    <w:abstractNumId w:val="15"/>
  </w:num>
  <w:num w:numId="25">
    <w:abstractNumId w:val="9"/>
  </w:num>
  <w:num w:numId="26">
    <w:abstractNumId w:val="6"/>
  </w:num>
  <w:num w:numId="27">
    <w:abstractNumId w:val="4"/>
  </w:num>
  <w:num w:numId="28">
    <w:abstractNumId w:val="17"/>
  </w:num>
  <w:num w:numId="29">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7136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04BD3"/>
    <w:rsid w:val="00010583"/>
    <w:rsid w:val="00011563"/>
    <w:rsid w:val="00015F8D"/>
    <w:rsid w:val="000171F3"/>
    <w:rsid w:val="00020823"/>
    <w:rsid w:val="000224EC"/>
    <w:rsid w:val="00030192"/>
    <w:rsid w:val="0006061C"/>
    <w:rsid w:val="00060C2F"/>
    <w:rsid w:val="000624E1"/>
    <w:rsid w:val="0008110F"/>
    <w:rsid w:val="000923E0"/>
    <w:rsid w:val="000A44B5"/>
    <w:rsid w:val="000A5F50"/>
    <w:rsid w:val="000B59E7"/>
    <w:rsid w:val="000B7CC7"/>
    <w:rsid w:val="000C05BF"/>
    <w:rsid w:val="000C1653"/>
    <w:rsid w:val="000C76A1"/>
    <w:rsid w:val="000D0B90"/>
    <w:rsid w:val="000D31CD"/>
    <w:rsid w:val="000D48C6"/>
    <w:rsid w:val="000F03BC"/>
    <w:rsid w:val="000F1D2F"/>
    <w:rsid w:val="001038F5"/>
    <w:rsid w:val="001245EB"/>
    <w:rsid w:val="001261B3"/>
    <w:rsid w:val="001348FC"/>
    <w:rsid w:val="0015258B"/>
    <w:rsid w:val="001647F0"/>
    <w:rsid w:val="001729F5"/>
    <w:rsid w:val="00183954"/>
    <w:rsid w:val="001905D7"/>
    <w:rsid w:val="0019758A"/>
    <w:rsid w:val="001A0021"/>
    <w:rsid w:val="001B089F"/>
    <w:rsid w:val="001C07F5"/>
    <w:rsid w:val="001C40E4"/>
    <w:rsid w:val="001C6DCF"/>
    <w:rsid w:val="001D3761"/>
    <w:rsid w:val="001E598B"/>
    <w:rsid w:val="001E6B0D"/>
    <w:rsid w:val="0020569B"/>
    <w:rsid w:val="00207478"/>
    <w:rsid w:val="00213E21"/>
    <w:rsid w:val="00217127"/>
    <w:rsid w:val="00230757"/>
    <w:rsid w:val="002341F4"/>
    <w:rsid w:val="002452FE"/>
    <w:rsid w:val="00246131"/>
    <w:rsid w:val="00266F35"/>
    <w:rsid w:val="002741F2"/>
    <w:rsid w:val="0027763B"/>
    <w:rsid w:val="00282E01"/>
    <w:rsid w:val="00287BED"/>
    <w:rsid w:val="002932C6"/>
    <w:rsid w:val="00294722"/>
    <w:rsid w:val="002A4B0F"/>
    <w:rsid w:val="002B559B"/>
    <w:rsid w:val="002D61BB"/>
    <w:rsid w:val="002E10A7"/>
    <w:rsid w:val="002E1135"/>
    <w:rsid w:val="002F0878"/>
    <w:rsid w:val="002F0E41"/>
    <w:rsid w:val="002F23A9"/>
    <w:rsid w:val="003053B4"/>
    <w:rsid w:val="003304F6"/>
    <w:rsid w:val="00331DF7"/>
    <w:rsid w:val="00335A86"/>
    <w:rsid w:val="003545B8"/>
    <w:rsid w:val="00366210"/>
    <w:rsid w:val="003673DD"/>
    <w:rsid w:val="003738ED"/>
    <w:rsid w:val="00376E41"/>
    <w:rsid w:val="00381DA4"/>
    <w:rsid w:val="00384E91"/>
    <w:rsid w:val="003A2FAA"/>
    <w:rsid w:val="003A3216"/>
    <w:rsid w:val="003A5EDF"/>
    <w:rsid w:val="003C6AE0"/>
    <w:rsid w:val="003D1453"/>
    <w:rsid w:val="003D2EB2"/>
    <w:rsid w:val="003D3060"/>
    <w:rsid w:val="003D6A9F"/>
    <w:rsid w:val="003D6AD0"/>
    <w:rsid w:val="003F1518"/>
    <w:rsid w:val="003F2D58"/>
    <w:rsid w:val="003F6DC5"/>
    <w:rsid w:val="00412E48"/>
    <w:rsid w:val="00413CE6"/>
    <w:rsid w:val="00420885"/>
    <w:rsid w:val="004327E6"/>
    <w:rsid w:val="00436A84"/>
    <w:rsid w:val="00450514"/>
    <w:rsid w:val="00455E4A"/>
    <w:rsid w:val="00463982"/>
    <w:rsid w:val="00472908"/>
    <w:rsid w:val="00480D00"/>
    <w:rsid w:val="0048157F"/>
    <w:rsid w:val="00482D3D"/>
    <w:rsid w:val="00485F2D"/>
    <w:rsid w:val="00494968"/>
    <w:rsid w:val="00495625"/>
    <w:rsid w:val="0049706A"/>
    <w:rsid w:val="004976D7"/>
    <w:rsid w:val="004A1339"/>
    <w:rsid w:val="004A21CA"/>
    <w:rsid w:val="004A24CC"/>
    <w:rsid w:val="004B16FB"/>
    <w:rsid w:val="004B2C7A"/>
    <w:rsid w:val="004B4D08"/>
    <w:rsid w:val="004B7E6A"/>
    <w:rsid w:val="004C0432"/>
    <w:rsid w:val="004C2B5A"/>
    <w:rsid w:val="004C5BB7"/>
    <w:rsid w:val="004D3BE4"/>
    <w:rsid w:val="004D6BB4"/>
    <w:rsid w:val="004E1107"/>
    <w:rsid w:val="004E4738"/>
    <w:rsid w:val="004E5442"/>
    <w:rsid w:val="004E5A65"/>
    <w:rsid w:val="004F259F"/>
    <w:rsid w:val="004F6160"/>
    <w:rsid w:val="004F6311"/>
    <w:rsid w:val="00501EF2"/>
    <w:rsid w:val="00511B6E"/>
    <w:rsid w:val="00514DA5"/>
    <w:rsid w:val="005153D8"/>
    <w:rsid w:val="00522A11"/>
    <w:rsid w:val="005347F5"/>
    <w:rsid w:val="00534A4B"/>
    <w:rsid w:val="00547642"/>
    <w:rsid w:val="00551F45"/>
    <w:rsid w:val="00553194"/>
    <w:rsid w:val="00561C27"/>
    <w:rsid w:val="00563F34"/>
    <w:rsid w:val="005658F7"/>
    <w:rsid w:val="005710D6"/>
    <w:rsid w:val="00590EA1"/>
    <w:rsid w:val="00591030"/>
    <w:rsid w:val="005A0485"/>
    <w:rsid w:val="005A3F17"/>
    <w:rsid w:val="005D327D"/>
    <w:rsid w:val="005D6E6A"/>
    <w:rsid w:val="005E4AB2"/>
    <w:rsid w:val="005E4B82"/>
    <w:rsid w:val="006014CC"/>
    <w:rsid w:val="00623CA0"/>
    <w:rsid w:val="00626566"/>
    <w:rsid w:val="006324AD"/>
    <w:rsid w:val="006326DE"/>
    <w:rsid w:val="0063593A"/>
    <w:rsid w:val="006416AE"/>
    <w:rsid w:val="00654F37"/>
    <w:rsid w:val="00656D4D"/>
    <w:rsid w:val="006765F6"/>
    <w:rsid w:val="00677835"/>
    <w:rsid w:val="00680B93"/>
    <w:rsid w:val="00683732"/>
    <w:rsid w:val="00687348"/>
    <w:rsid w:val="00690AF7"/>
    <w:rsid w:val="006944E0"/>
    <w:rsid w:val="006A4758"/>
    <w:rsid w:val="006A7D19"/>
    <w:rsid w:val="006B1212"/>
    <w:rsid w:val="006B2BCA"/>
    <w:rsid w:val="006B3FFB"/>
    <w:rsid w:val="006B4035"/>
    <w:rsid w:val="006C14B0"/>
    <w:rsid w:val="006C5307"/>
    <w:rsid w:val="006D1216"/>
    <w:rsid w:val="006D2624"/>
    <w:rsid w:val="006D53CB"/>
    <w:rsid w:val="006E1E49"/>
    <w:rsid w:val="006E3BA8"/>
    <w:rsid w:val="006F1B08"/>
    <w:rsid w:val="006F4BD9"/>
    <w:rsid w:val="006F5B40"/>
    <w:rsid w:val="007025C6"/>
    <w:rsid w:val="00717073"/>
    <w:rsid w:val="00733EB8"/>
    <w:rsid w:val="00737B6D"/>
    <w:rsid w:val="00743ABE"/>
    <w:rsid w:val="007502EF"/>
    <w:rsid w:val="00750F65"/>
    <w:rsid w:val="007656E3"/>
    <w:rsid w:val="00765D9E"/>
    <w:rsid w:val="00772FE9"/>
    <w:rsid w:val="0078686B"/>
    <w:rsid w:val="007909BC"/>
    <w:rsid w:val="007973C0"/>
    <w:rsid w:val="00797576"/>
    <w:rsid w:val="007A0839"/>
    <w:rsid w:val="007A539E"/>
    <w:rsid w:val="007B3C63"/>
    <w:rsid w:val="007D1AFE"/>
    <w:rsid w:val="007D4F04"/>
    <w:rsid w:val="007D6F80"/>
    <w:rsid w:val="007F2E40"/>
    <w:rsid w:val="00802A3F"/>
    <w:rsid w:val="0080318C"/>
    <w:rsid w:val="008101A4"/>
    <w:rsid w:val="00810BF7"/>
    <w:rsid w:val="008274AE"/>
    <w:rsid w:val="00836600"/>
    <w:rsid w:val="00847A9A"/>
    <w:rsid w:val="00860E33"/>
    <w:rsid w:val="00864764"/>
    <w:rsid w:val="00870DBF"/>
    <w:rsid w:val="008711CD"/>
    <w:rsid w:val="0087408A"/>
    <w:rsid w:val="00875A5F"/>
    <w:rsid w:val="008805FC"/>
    <w:rsid w:val="00880B4D"/>
    <w:rsid w:val="0089592B"/>
    <w:rsid w:val="008A594B"/>
    <w:rsid w:val="008B2ABA"/>
    <w:rsid w:val="008B32B0"/>
    <w:rsid w:val="008B4D30"/>
    <w:rsid w:val="008B63EC"/>
    <w:rsid w:val="008B66FC"/>
    <w:rsid w:val="008B6821"/>
    <w:rsid w:val="008C35C6"/>
    <w:rsid w:val="008C3FAF"/>
    <w:rsid w:val="008C4701"/>
    <w:rsid w:val="008C6B5A"/>
    <w:rsid w:val="008D23AC"/>
    <w:rsid w:val="008D4FBD"/>
    <w:rsid w:val="008F08CB"/>
    <w:rsid w:val="008F2C4B"/>
    <w:rsid w:val="00904D3A"/>
    <w:rsid w:val="009114E8"/>
    <w:rsid w:val="00940FF8"/>
    <w:rsid w:val="0094348A"/>
    <w:rsid w:val="009465FE"/>
    <w:rsid w:val="009478D4"/>
    <w:rsid w:val="00951131"/>
    <w:rsid w:val="00962DC4"/>
    <w:rsid w:val="009646C7"/>
    <w:rsid w:val="009725B3"/>
    <w:rsid w:val="00974038"/>
    <w:rsid w:val="00974930"/>
    <w:rsid w:val="00974C52"/>
    <w:rsid w:val="0098164C"/>
    <w:rsid w:val="009838E6"/>
    <w:rsid w:val="00983E3B"/>
    <w:rsid w:val="00985CE0"/>
    <w:rsid w:val="0099405B"/>
    <w:rsid w:val="009950B4"/>
    <w:rsid w:val="009A1A0F"/>
    <w:rsid w:val="009A2EDD"/>
    <w:rsid w:val="009A30D1"/>
    <w:rsid w:val="009A50FF"/>
    <w:rsid w:val="009A6C18"/>
    <w:rsid w:val="009B39A0"/>
    <w:rsid w:val="009C0151"/>
    <w:rsid w:val="009C2F63"/>
    <w:rsid w:val="009D0D0F"/>
    <w:rsid w:val="009D7C16"/>
    <w:rsid w:val="009F0F0E"/>
    <w:rsid w:val="009F5A27"/>
    <w:rsid w:val="009F6A54"/>
    <w:rsid w:val="009F6D2C"/>
    <w:rsid w:val="00A00102"/>
    <w:rsid w:val="00A0135C"/>
    <w:rsid w:val="00A03CCB"/>
    <w:rsid w:val="00A04F69"/>
    <w:rsid w:val="00A06533"/>
    <w:rsid w:val="00A1261A"/>
    <w:rsid w:val="00A279B8"/>
    <w:rsid w:val="00A41798"/>
    <w:rsid w:val="00A41F99"/>
    <w:rsid w:val="00A4320A"/>
    <w:rsid w:val="00A4421E"/>
    <w:rsid w:val="00A47B54"/>
    <w:rsid w:val="00A640FF"/>
    <w:rsid w:val="00A81A72"/>
    <w:rsid w:val="00A84281"/>
    <w:rsid w:val="00AA18D5"/>
    <w:rsid w:val="00AA5227"/>
    <w:rsid w:val="00AB6AB2"/>
    <w:rsid w:val="00AC3921"/>
    <w:rsid w:val="00AC4227"/>
    <w:rsid w:val="00AC535D"/>
    <w:rsid w:val="00AD4CC0"/>
    <w:rsid w:val="00AE73C1"/>
    <w:rsid w:val="00AF300E"/>
    <w:rsid w:val="00AF788B"/>
    <w:rsid w:val="00B012D6"/>
    <w:rsid w:val="00B1224D"/>
    <w:rsid w:val="00B210E0"/>
    <w:rsid w:val="00B244C1"/>
    <w:rsid w:val="00B466D2"/>
    <w:rsid w:val="00B5064D"/>
    <w:rsid w:val="00B62879"/>
    <w:rsid w:val="00B6713B"/>
    <w:rsid w:val="00B71C45"/>
    <w:rsid w:val="00B77966"/>
    <w:rsid w:val="00B77F19"/>
    <w:rsid w:val="00B84E13"/>
    <w:rsid w:val="00B85D68"/>
    <w:rsid w:val="00BA04CA"/>
    <w:rsid w:val="00BA78DF"/>
    <w:rsid w:val="00BB0BF7"/>
    <w:rsid w:val="00BB2B97"/>
    <w:rsid w:val="00BB7481"/>
    <w:rsid w:val="00BC79FA"/>
    <w:rsid w:val="00BD285B"/>
    <w:rsid w:val="00BD4E68"/>
    <w:rsid w:val="00BF2F83"/>
    <w:rsid w:val="00BF519E"/>
    <w:rsid w:val="00C0082D"/>
    <w:rsid w:val="00C07300"/>
    <w:rsid w:val="00C10B3E"/>
    <w:rsid w:val="00C15EBC"/>
    <w:rsid w:val="00C2449E"/>
    <w:rsid w:val="00C3108A"/>
    <w:rsid w:val="00C331DB"/>
    <w:rsid w:val="00C4785D"/>
    <w:rsid w:val="00C55476"/>
    <w:rsid w:val="00C60741"/>
    <w:rsid w:val="00C76644"/>
    <w:rsid w:val="00C8003A"/>
    <w:rsid w:val="00C80666"/>
    <w:rsid w:val="00C9053E"/>
    <w:rsid w:val="00C9614D"/>
    <w:rsid w:val="00CA02A9"/>
    <w:rsid w:val="00CA737A"/>
    <w:rsid w:val="00CC5A7C"/>
    <w:rsid w:val="00CD1EF5"/>
    <w:rsid w:val="00CD5BF5"/>
    <w:rsid w:val="00CD7E42"/>
    <w:rsid w:val="00CE07A6"/>
    <w:rsid w:val="00CE140D"/>
    <w:rsid w:val="00CE7D6B"/>
    <w:rsid w:val="00CF1E80"/>
    <w:rsid w:val="00CF5865"/>
    <w:rsid w:val="00CF7662"/>
    <w:rsid w:val="00D06738"/>
    <w:rsid w:val="00D103C8"/>
    <w:rsid w:val="00D1071C"/>
    <w:rsid w:val="00D11D13"/>
    <w:rsid w:val="00D17D0D"/>
    <w:rsid w:val="00D17D85"/>
    <w:rsid w:val="00D2520A"/>
    <w:rsid w:val="00D33231"/>
    <w:rsid w:val="00D34F6B"/>
    <w:rsid w:val="00D36646"/>
    <w:rsid w:val="00D46250"/>
    <w:rsid w:val="00D473C8"/>
    <w:rsid w:val="00D53B5C"/>
    <w:rsid w:val="00D6303E"/>
    <w:rsid w:val="00D63788"/>
    <w:rsid w:val="00D657A7"/>
    <w:rsid w:val="00D71F8B"/>
    <w:rsid w:val="00D72DDD"/>
    <w:rsid w:val="00D737EF"/>
    <w:rsid w:val="00D763DB"/>
    <w:rsid w:val="00D8505F"/>
    <w:rsid w:val="00D86A41"/>
    <w:rsid w:val="00D8796A"/>
    <w:rsid w:val="00D9379D"/>
    <w:rsid w:val="00D945A8"/>
    <w:rsid w:val="00D96B79"/>
    <w:rsid w:val="00DA2DC5"/>
    <w:rsid w:val="00DA3D53"/>
    <w:rsid w:val="00DA44E5"/>
    <w:rsid w:val="00DB0941"/>
    <w:rsid w:val="00DC38FE"/>
    <w:rsid w:val="00DF28E1"/>
    <w:rsid w:val="00DF6E9E"/>
    <w:rsid w:val="00E01211"/>
    <w:rsid w:val="00E07E88"/>
    <w:rsid w:val="00E156B6"/>
    <w:rsid w:val="00E15B1C"/>
    <w:rsid w:val="00E166B5"/>
    <w:rsid w:val="00E22C72"/>
    <w:rsid w:val="00E25926"/>
    <w:rsid w:val="00E3221B"/>
    <w:rsid w:val="00E43B60"/>
    <w:rsid w:val="00E46920"/>
    <w:rsid w:val="00E50301"/>
    <w:rsid w:val="00E540A6"/>
    <w:rsid w:val="00E65406"/>
    <w:rsid w:val="00EA3DF8"/>
    <w:rsid w:val="00EC0274"/>
    <w:rsid w:val="00ED3D13"/>
    <w:rsid w:val="00EE044C"/>
    <w:rsid w:val="00EF34AF"/>
    <w:rsid w:val="00F07C8D"/>
    <w:rsid w:val="00F13187"/>
    <w:rsid w:val="00F15FD6"/>
    <w:rsid w:val="00F16864"/>
    <w:rsid w:val="00F22405"/>
    <w:rsid w:val="00F45FD7"/>
    <w:rsid w:val="00F46946"/>
    <w:rsid w:val="00F51D14"/>
    <w:rsid w:val="00F6469D"/>
    <w:rsid w:val="00F66D9E"/>
    <w:rsid w:val="00F85D24"/>
    <w:rsid w:val="00F87216"/>
    <w:rsid w:val="00FC5AD2"/>
    <w:rsid w:val="00FC664E"/>
    <w:rsid w:val="00FD2B44"/>
    <w:rsid w:val="00FE21C2"/>
    <w:rsid w:val="00FE3B85"/>
    <w:rsid w:val="00FF11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1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5"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qFormat="1"/>
    <w:lsdException w:name="footnote text" w:uiPriority="0" w:qFormat="1"/>
    <w:lsdException w:name="annotation text" w:uiPriority="0"/>
    <w:lsdException w:name="header" w:uiPriority="0" w:qFormat="1"/>
    <w:lsdException w:name="footer" w:qFormat="1"/>
    <w:lsdException w:name="caption" w:uiPriority="35" w:qFormat="1"/>
    <w:lsdException w:name="footnote reference" w:uiPriority="0" w:qFormat="1"/>
    <w:lsdException w:name="annotation reference" w:uiPriority="0"/>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lsdException w:name="Body Text First Indent" w:uiPriority="0" w:qFormat="1"/>
    <w:lsdException w:name="Body Text First Indent 2" w:uiPriority="0" w:qFormat="1"/>
    <w:lsdException w:name="Hyperlink" w:uiPriority="0" w:qFormat="1"/>
    <w:lsdException w:name="FollowedHyperlink" w:uiPriority="0" w:qFormat="1"/>
    <w:lsdException w:name="Strong" w:semiHidden="0" w:uiPriority="0" w:unhideWhenUsed="0" w:qFormat="1"/>
    <w:lsdException w:name="Emphasis" w:semiHidden="0" w:uiPriority="0" w:unhideWhenUsed="0" w:qFormat="1"/>
    <w:lsdException w:name="Document Map" w:uiPriority="0"/>
    <w:lsdException w:name="Plain Text" w:uiPriority="0" w:qFormat="1"/>
    <w:lsdException w:name="Normal (Web)" w:qFormat="1"/>
    <w:lsdException w:name="annotation subject" w:uiPriority="0"/>
    <w:lsdException w:name="Balloo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1">
    <w:name w:val="heading 1"/>
    <w:basedOn w:val="a"/>
    <w:next w:val="a"/>
    <w:link w:val="1Char"/>
    <w:qFormat/>
    <w:rsid w:val="00D72DDD"/>
    <w:pPr>
      <w:spacing w:beforeAutospacing="1" w:afterAutospacing="1"/>
      <w:jc w:val="left"/>
      <w:outlineLvl w:val="0"/>
    </w:pPr>
    <w:rPr>
      <w:rFonts w:ascii="宋体" w:hAnsi="宋体"/>
      <w:b/>
      <w:kern w:val="44"/>
      <w:sz w:val="48"/>
      <w:szCs w:val="48"/>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paragraph" w:styleId="4">
    <w:name w:val="heading 4"/>
    <w:basedOn w:val="a"/>
    <w:next w:val="a"/>
    <w:link w:val="4Char"/>
    <w:uiPriority w:val="99"/>
    <w:qFormat/>
    <w:rsid w:val="00D72DDD"/>
    <w:pPr>
      <w:spacing w:beforeAutospacing="1" w:afterAutospacing="1"/>
      <w:jc w:val="left"/>
      <w:outlineLvl w:val="3"/>
    </w:pPr>
    <w:rPr>
      <w:rFonts w:ascii="宋体" w:hAnsi="宋体"/>
      <w:b/>
      <w:kern w:val="0"/>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qFormat/>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qFormat/>
    <w:rsid w:val="00011563"/>
    <w:rPr>
      <w:sz w:val="18"/>
      <w:szCs w:val="18"/>
    </w:rPr>
  </w:style>
  <w:style w:type="paragraph" w:styleId="a4">
    <w:name w:val="footer"/>
    <w:basedOn w:val="a"/>
    <w:link w:val="Char0"/>
    <w:uiPriority w:val="99"/>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qFormat/>
    <w:rsid w:val="00011563"/>
    <w:rPr>
      <w:sz w:val="18"/>
      <w:szCs w:val="18"/>
    </w:rPr>
  </w:style>
  <w:style w:type="paragraph" w:styleId="a5">
    <w:name w:val="Normal (Web)"/>
    <w:basedOn w:val="a"/>
    <w:uiPriority w:val="99"/>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nhideWhenUsed/>
    <w:qFormat/>
    <w:rsid w:val="00450514"/>
    <w:pPr>
      <w:spacing w:after="120"/>
    </w:pPr>
  </w:style>
  <w:style w:type="character" w:customStyle="1" w:styleId="Char1">
    <w:name w:val="正文文本 Char"/>
    <w:basedOn w:val="a0"/>
    <w:link w:val="a6"/>
    <w:rsid w:val="00450514"/>
    <w:rPr>
      <w:rFonts w:ascii="Times New Roman" w:eastAsia="宋体" w:hAnsi="Times New Roman" w:cs="Times New Roman"/>
      <w:szCs w:val="24"/>
    </w:rPr>
  </w:style>
  <w:style w:type="paragraph" w:styleId="a7">
    <w:name w:val="Body Text First Indent"/>
    <w:basedOn w:val="a6"/>
    <w:link w:val="Char2"/>
    <w:unhideWhenUsed/>
    <w:qFormat/>
    <w:rsid w:val="00450514"/>
    <w:pPr>
      <w:ind w:firstLineChars="100" w:firstLine="420"/>
    </w:pPr>
  </w:style>
  <w:style w:type="character" w:customStyle="1" w:styleId="Char2">
    <w:name w:val="正文首行缩进 Char"/>
    <w:basedOn w:val="Char1"/>
    <w:link w:val="a7"/>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nhideWhenUsed/>
    <w:qFormat/>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qFormat/>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qFormat/>
    <w:rsid w:val="007A539E"/>
    <w:rPr>
      <w:sz w:val="18"/>
      <w:szCs w:val="18"/>
    </w:rPr>
  </w:style>
  <w:style w:type="character" w:customStyle="1" w:styleId="Char6">
    <w:name w:val="批注框文本 Char"/>
    <w:basedOn w:val="a0"/>
    <w:link w:val="af1"/>
    <w:rsid w:val="007A539E"/>
    <w:rPr>
      <w:rFonts w:ascii="Times New Roman" w:eastAsia="宋体" w:hAnsi="Times New Roman" w:cs="Times New Roman"/>
      <w:sz w:val="18"/>
      <w:szCs w:val="18"/>
    </w:rPr>
  </w:style>
  <w:style w:type="character" w:styleId="af2">
    <w:name w:val="Hyperlink"/>
    <w:qFormat/>
    <w:rsid w:val="007A539E"/>
    <w:rPr>
      <w:rFonts w:cs="Times New Roman"/>
      <w:color w:val="0000FF"/>
      <w:u w:val="single"/>
    </w:rPr>
  </w:style>
  <w:style w:type="character" w:customStyle="1" w:styleId="font01">
    <w:name w:val="font01"/>
    <w:qFormat/>
    <w:rsid w:val="007A539E"/>
    <w:rPr>
      <w:rFonts w:ascii="宋体" w:eastAsia="宋体" w:hAnsi="宋体" w:cs="宋体"/>
      <w:color w:val="000000"/>
      <w:sz w:val="20"/>
      <w:szCs w:val="20"/>
      <w:u w:val="none"/>
    </w:rPr>
  </w:style>
  <w:style w:type="character" w:customStyle="1" w:styleId="font31">
    <w:name w:val="font31"/>
    <w:qFormat/>
    <w:rsid w:val="007A539E"/>
    <w:rPr>
      <w:rFonts w:ascii="仿宋" w:eastAsia="仿宋" w:hAnsi="仿宋" w:cs="仿宋"/>
      <w:color w:val="000000"/>
      <w:sz w:val="22"/>
      <w:szCs w:val="22"/>
      <w:u w:val="none"/>
    </w:rPr>
  </w:style>
  <w:style w:type="character" w:customStyle="1" w:styleId="15">
    <w:name w:val="15"/>
    <w:qFormat/>
    <w:rsid w:val="007A539E"/>
    <w:rPr>
      <w:rFonts w:ascii="Calibri" w:hAnsi="Calibri" w:cs="Times New Roman"/>
      <w:color w:val="0000FF"/>
      <w:u w:val="single"/>
    </w:rPr>
  </w:style>
  <w:style w:type="character" w:customStyle="1" w:styleId="font101">
    <w:name w:val="font101"/>
    <w:qFormat/>
    <w:rsid w:val="007A539E"/>
    <w:rPr>
      <w:rFonts w:ascii="方正小标宋_GBK" w:eastAsia="方正小标宋_GBK" w:hAnsi="方正小标宋_GBK" w:cs="方正小标宋_GBK"/>
      <w:color w:val="000000"/>
      <w:sz w:val="28"/>
      <w:szCs w:val="28"/>
      <w:u w:val="none"/>
    </w:rPr>
  </w:style>
  <w:style w:type="character" w:customStyle="1" w:styleId="font51">
    <w:name w:val="font51"/>
    <w:rsid w:val="007A539E"/>
    <w:rPr>
      <w:rFonts w:ascii="仿宋" w:eastAsia="仿宋" w:hAnsi="仿宋" w:cs="仿宋"/>
      <w:color w:val="000000"/>
      <w:sz w:val="22"/>
      <w:szCs w:val="22"/>
      <w:u w:val="none"/>
    </w:rPr>
  </w:style>
  <w:style w:type="character" w:customStyle="1" w:styleId="font41">
    <w:name w:val="font41"/>
    <w:qFormat/>
    <w:rsid w:val="007A539E"/>
    <w:rPr>
      <w:rFonts w:ascii="Arial" w:hAnsi="Arial" w:cs="Arial"/>
      <w:color w:val="000000"/>
      <w:sz w:val="20"/>
      <w:szCs w:val="20"/>
      <w:u w:val="none"/>
    </w:rPr>
  </w:style>
  <w:style w:type="character" w:customStyle="1" w:styleId="font61">
    <w:name w:val="font61"/>
    <w:qFormat/>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qFormat/>
    <w:rsid w:val="007A539E"/>
    <w:rPr>
      <w:rFonts w:ascii="宋体" w:eastAsia="宋体" w:hAnsi="宋体" w:cs="宋体"/>
      <w:color w:val="000000"/>
      <w:sz w:val="20"/>
      <w:szCs w:val="20"/>
      <w:u w:val="none"/>
    </w:rPr>
  </w:style>
  <w:style w:type="character" w:customStyle="1" w:styleId="font91">
    <w:name w:val="font91"/>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rsid w:val="007A539E"/>
    <w:rPr>
      <w:rFonts w:ascii="宋体" w:hAnsi="宋体" w:cs="Courier New"/>
      <w:sz w:val="32"/>
      <w:szCs w:val="32"/>
    </w:rPr>
  </w:style>
  <w:style w:type="paragraph" w:customStyle="1" w:styleId="10">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qFormat/>
    <w:rsid w:val="0099405B"/>
    <w:pPr>
      <w:ind w:firstLine="420"/>
    </w:pPr>
  </w:style>
  <w:style w:type="character" w:customStyle="1" w:styleId="2Char0">
    <w:name w:val="正文首行缩进 2 Char"/>
    <w:basedOn w:val="Char8"/>
    <w:link w:val="21"/>
    <w:uiPriority w:val="99"/>
    <w:rsid w:val="0099405B"/>
  </w:style>
  <w:style w:type="character" w:customStyle="1" w:styleId="10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qFormat/>
    <w:rsid w:val="006326DE"/>
    <w:pPr>
      <w:widowControl w:val="0"/>
      <w:jc w:val="both"/>
    </w:pPr>
    <w:rPr>
      <w:rFonts w:ascii="Calibri" w:eastAsia="Times New Roman" w:hAnsi="Calibri" w:cs="Arial Unicode MS"/>
      <w:color w:val="000000"/>
      <w:kern w:val="0"/>
      <w:sz w:val="20"/>
      <w:szCs w:val="21"/>
    </w:rPr>
  </w:style>
  <w:style w:type="paragraph" w:styleId="af5">
    <w:name w:val="footnote text"/>
    <w:basedOn w:val="a"/>
    <w:link w:val="Chara"/>
    <w:qFormat/>
    <w:rsid w:val="00D763DB"/>
    <w:pPr>
      <w:snapToGrid w:val="0"/>
      <w:jc w:val="left"/>
    </w:pPr>
    <w:rPr>
      <w:rFonts w:eastAsia="仿宋"/>
      <w:color w:val="000000"/>
      <w:kern w:val="0"/>
      <w:sz w:val="18"/>
      <w:szCs w:val="18"/>
    </w:rPr>
  </w:style>
  <w:style w:type="character" w:customStyle="1" w:styleId="Chara">
    <w:name w:val="脚注文本 Char"/>
    <w:basedOn w:val="a0"/>
    <w:link w:val="af5"/>
    <w:rsid w:val="00D763DB"/>
    <w:rPr>
      <w:rFonts w:ascii="Times New Roman" w:eastAsia="仿宋" w:hAnsi="Times New Roman" w:cs="Times New Roman"/>
      <w:color w:val="000000"/>
      <w:kern w:val="0"/>
      <w:sz w:val="18"/>
      <w:szCs w:val="18"/>
    </w:rPr>
  </w:style>
  <w:style w:type="paragraph" w:customStyle="1" w:styleId="CharCharCharCharCharCharCharCharChar3">
    <w:name w:val="Char Char Char Char Char Char Char Char Char"/>
    <w:basedOn w:val="a"/>
    <w:rsid w:val="00D763DB"/>
    <w:pPr>
      <w:widowControl/>
      <w:spacing w:after="160" w:line="240" w:lineRule="exact"/>
      <w:jc w:val="left"/>
    </w:pPr>
    <w:rPr>
      <w:rFonts w:eastAsia="仿宋_GB2312"/>
      <w:sz w:val="32"/>
      <w:szCs w:val="32"/>
    </w:rPr>
  </w:style>
  <w:style w:type="character" w:styleId="af6">
    <w:name w:val="footnote reference"/>
    <w:qFormat/>
    <w:rsid w:val="00D763DB"/>
    <w:rPr>
      <w:vertAlign w:val="superscript"/>
    </w:rPr>
  </w:style>
  <w:style w:type="paragraph" w:customStyle="1" w:styleId="Default">
    <w:name w:val="Default"/>
    <w:qFormat/>
    <w:rsid w:val="00D763DB"/>
    <w:pPr>
      <w:widowControl w:val="0"/>
      <w:autoSpaceDE w:val="0"/>
      <w:autoSpaceDN w:val="0"/>
      <w:adjustRightInd w:val="0"/>
    </w:pPr>
    <w:rPr>
      <w:rFonts w:ascii="楷体" w:eastAsia="宋体" w:hAnsi="楷体" w:cs="楷体"/>
      <w:color w:val="000000"/>
      <w:kern w:val="0"/>
      <w:sz w:val="24"/>
      <w:szCs w:val="24"/>
    </w:rPr>
  </w:style>
  <w:style w:type="paragraph" w:customStyle="1" w:styleId="CharCharCharChar">
    <w:name w:val="Char Char Char Char"/>
    <w:basedOn w:val="a"/>
    <w:rsid w:val="00B6713B"/>
    <w:rPr>
      <w:szCs w:val="22"/>
    </w:rPr>
  </w:style>
  <w:style w:type="paragraph" w:customStyle="1" w:styleId="Charb">
    <w:name w:val="Char"/>
    <w:basedOn w:val="a"/>
    <w:semiHidden/>
    <w:rsid w:val="001D3761"/>
    <w:pPr>
      <w:widowControl/>
      <w:spacing w:after="160" w:line="240" w:lineRule="exact"/>
      <w:jc w:val="left"/>
    </w:pPr>
    <w:rPr>
      <w:rFonts w:ascii="Verdana" w:hAnsi="Verdana"/>
      <w:kern w:val="0"/>
      <w:sz w:val="20"/>
      <w:szCs w:val="20"/>
      <w:lang w:eastAsia="en-US"/>
    </w:rPr>
  </w:style>
  <w:style w:type="character" w:customStyle="1" w:styleId="font11">
    <w:name w:val="font11"/>
    <w:basedOn w:val="a0"/>
    <w:qFormat/>
    <w:rsid w:val="001D3761"/>
    <w:rPr>
      <w:rFonts w:ascii="宋体" w:eastAsia="宋体" w:hAnsi="宋体" w:cs="宋体" w:hint="eastAsia"/>
      <w:i w:val="0"/>
      <w:color w:val="000000"/>
      <w:sz w:val="24"/>
      <w:szCs w:val="24"/>
      <w:u w:val="none"/>
    </w:rPr>
  </w:style>
  <w:style w:type="paragraph" w:customStyle="1" w:styleId="xl50">
    <w:name w:val="xl50"/>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49">
    <w:name w:val="xl49"/>
    <w:basedOn w:val="a"/>
    <w:rsid w:val="001D3761"/>
    <w:pPr>
      <w:widowControl/>
      <w:pBdr>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1">
    <w:name w:val="xl31"/>
    <w:basedOn w:val="a"/>
    <w:rsid w:val="001D3761"/>
    <w:pPr>
      <w:widowControl/>
      <w:spacing w:before="100" w:beforeAutospacing="1" w:after="100" w:afterAutospacing="1"/>
      <w:jc w:val="left"/>
    </w:pPr>
    <w:rPr>
      <w:rFonts w:ascii="宋体" w:hAnsi="宋体" w:cs="宋体"/>
      <w:kern w:val="0"/>
      <w:sz w:val="24"/>
    </w:rPr>
  </w:style>
  <w:style w:type="paragraph" w:customStyle="1" w:styleId="xl61">
    <w:name w:val="xl6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CharCharCharCharCharCharCharCharChar4">
    <w:name w:val="Char Char Char Char Char Char Char Char Char"/>
    <w:basedOn w:val="a"/>
    <w:rsid w:val="001D3761"/>
    <w:pPr>
      <w:widowControl/>
      <w:spacing w:after="160" w:line="240" w:lineRule="exact"/>
      <w:jc w:val="left"/>
    </w:pPr>
    <w:rPr>
      <w:rFonts w:eastAsia="仿宋_GB2312"/>
      <w:sz w:val="32"/>
      <w:szCs w:val="32"/>
    </w:rPr>
  </w:style>
  <w:style w:type="paragraph" w:customStyle="1" w:styleId="xl60">
    <w:name w:val="xl60"/>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7">
    <w:name w:val="xl47"/>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color w:val="000000"/>
      <w:kern w:val="0"/>
      <w:sz w:val="22"/>
      <w:szCs w:val="22"/>
    </w:rPr>
  </w:style>
  <w:style w:type="paragraph" w:customStyle="1" w:styleId="xl26">
    <w:name w:val="xl2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0"/>
      <w:szCs w:val="20"/>
    </w:rPr>
  </w:style>
  <w:style w:type="paragraph" w:customStyle="1" w:styleId="xl34">
    <w:name w:val="xl34"/>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2">
    <w:name w:val="xl52"/>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6">
    <w:name w:val="xl56"/>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1">
    <w:name w:val="xl41"/>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38">
    <w:name w:val="xl38"/>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53">
    <w:name w:val="xl53"/>
    <w:basedOn w:val="a"/>
    <w:rsid w:val="001D3761"/>
    <w:pPr>
      <w:widowControl/>
      <w:pBdr>
        <w:bottom w:val="single" w:sz="4" w:space="0" w:color="auto"/>
      </w:pBdr>
      <w:spacing w:before="100" w:beforeAutospacing="1" w:after="100" w:afterAutospacing="1"/>
      <w:jc w:val="center"/>
    </w:pPr>
    <w:rPr>
      <w:rFonts w:ascii="宋体" w:hAnsi="宋体" w:cs="宋体"/>
      <w:kern w:val="0"/>
      <w:sz w:val="40"/>
      <w:szCs w:val="40"/>
    </w:rPr>
  </w:style>
  <w:style w:type="paragraph" w:customStyle="1" w:styleId="xl44">
    <w:name w:val="xl4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64">
    <w:name w:val="xl64"/>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51">
    <w:name w:val="xl51"/>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2">
    <w:name w:val="xl3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0">
    <w:name w:val="xl30"/>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42">
    <w:name w:val="xl42"/>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7">
    <w:name w:val="xl3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28">
    <w:name w:val="xl2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59">
    <w:name w:val="xl59"/>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3">
    <w:name w:val="xl4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63">
    <w:name w:val="xl63"/>
    <w:basedOn w:val="a"/>
    <w:rsid w:val="001D3761"/>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46">
    <w:name w:val="xl46"/>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6">
    <w:name w:val="xl36"/>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55">
    <w:name w:val="xl55"/>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27">
    <w:name w:val="xl27"/>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0"/>
      <w:szCs w:val="20"/>
    </w:rPr>
  </w:style>
  <w:style w:type="paragraph" w:customStyle="1" w:styleId="xl35">
    <w:name w:val="xl35"/>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45">
    <w:name w:val="xl4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Cs w:val="21"/>
    </w:rPr>
  </w:style>
  <w:style w:type="paragraph" w:customStyle="1" w:styleId="xl58">
    <w:name w:val="xl58"/>
    <w:basedOn w:val="a"/>
    <w:rsid w:val="001D3761"/>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62">
    <w:name w:val="xl62"/>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2"/>
      <w:szCs w:val="22"/>
    </w:rPr>
  </w:style>
  <w:style w:type="paragraph" w:customStyle="1" w:styleId="xl33">
    <w:name w:val="xl33"/>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color w:val="000000"/>
      <w:kern w:val="0"/>
      <w:sz w:val="22"/>
      <w:szCs w:val="22"/>
    </w:rPr>
  </w:style>
  <w:style w:type="paragraph" w:customStyle="1" w:styleId="xl29">
    <w:name w:val="xl29"/>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48">
    <w:name w:val="xl48"/>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仿宋_GB2312" w:eastAsia="仿宋_GB2312" w:hAnsi="宋体" w:cs="宋体"/>
      <w:kern w:val="0"/>
      <w:sz w:val="22"/>
      <w:szCs w:val="22"/>
    </w:rPr>
  </w:style>
  <w:style w:type="paragraph" w:customStyle="1" w:styleId="xl54">
    <w:name w:val="xl54"/>
    <w:basedOn w:val="a"/>
    <w:rsid w:val="001D3761"/>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xl57">
    <w:name w:val="xl57"/>
    <w:basedOn w:val="a"/>
    <w:rsid w:val="001D3761"/>
    <w:pPr>
      <w:widowControl/>
      <w:pBdr>
        <w:left w:val="single" w:sz="4" w:space="0" w:color="auto"/>
        <w:right w:val="single" w:sz="4" w:space="0" w:color="auto"/>
      </w:pBdr>
      <w:spacing w:before="100" w:beforeAutospacing="1" w:after="100" w:afterAutospacing="1"/>
      <w:jc w:val="center"/>
    </w:pPr>
    <w:rPr>
      <w:rFonts w:ascii="宋体" w:hAnsi="宋体" w:cs="宋体"/>
      <w:kern w:val="0"/>
      <w:sz w:val="24"/>
    </w:rPr>
  </w:style>
  <w:style w:type="paragraph" w:customStyle="1" w:styleId="font5">
    <w:name w:val="font5"/>
    <w:basedOn w:val="a"/>
    <w:rsid w:val="001D3761"/>
    <w:pPr>
      <w:widowControl/>
      <w:spacing w:before="100" w:beforeAutospacing="1" w:after="100" w:afterAutospacing="1"/>
      <w:jc w:val="left"/>
    </w:pPr>
    <w:rPr>
      <w:rFonts w:ascii="宋体" w:hAnsi="宋体" w:cs="宋体"/>
      <w:kern w:val="0"/>
      <w:sz w:val="18"/>
      <w:szCs w:val="18"/>
    </w:rPr>
  </w:style>
  <w:style w:type="paragraph" w:customStyle="1" w:styleId="xl25">
    <w:name w:val="xl25"/>
    <w:basedOn w:val="a"/>
    <w:rsid w:val="001D3761"/>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rPr>
  </w:style>
  <w:style w:type="paragraph" w:customStyle="1" w:styleId="xl40">
    <w:name w:val="xl40"/>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paragraph" w:customStyle="1" w:styleId="xl39">
    <w:name w:val="xl39"/>
    <w:basedOn w:val="a"/>
    <w:rsid w:val="001D3761"/>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仿宋_GB2312" w:eastAsia="仿宋_GB2312" w:hAnsi="宋体" w:cs="宋体"/>
      <w:kern w:val="0"/>
      <w:sz w:val="22"/>
      <w:szCs w:val="22"/>
    </w:rPr>
  </w:style>
  <w:style w:type="table" w:customStyle="1" w:styleId="TableNormal">
    <w:name w:val="Table Normal"/>
    <w:semiHidden/>
    <w:unhideWhenUsed/>
    <w:qFormat/>
    <w:rsid w:val="00ED3D13"/>
    <w:rPr>
      <w:rFonts w:ascii="Arial" w:hAnsi="Arial" w:cs="Arial"/>
      <w:kern w:val="0"/>
      <w:sz w:val="20"/>
      <w:szCs w:val="20"/>
    </w:rPr>
    <w:tblPr>
      <w:tblCellMar>
        <w:top w:w="0" w:type="dxa"/>
        <w:left w:w="0" w:type="dxa"/>
        <w:bottom w:w="0" w:type="dxa"/>
        <w:right w:w="0" w:type="dxa"/>
      </w:tblCellMar>
    </w:tblPr>
  </w:style>
  <w:style w:type="paragraph" w:styleId="af7">
    <w:name w:val="annotation text"/>
    <w:basedOn w:val="a"/>
    <w:link w:val="Charc"/>
    <w:rsid w:val="009A6C18"/>
    <w:pPr>
      <w:jc w:val="left"/>
    </w:pPr>
  </w:style>
  <w:style w:type="character" w:customStyle="1" w:styleId="Charc">
    <w:name w:val="批注文字 Char"/>
    <w:basedOn w:val="a0"/>
    <w:link w:val="af7"/>
    <w:rsid w:val="009A6C18"/>
    <w:rPr>
      <w:rFonts w:ascii="Times New Roman" w:eastAsia="宋体" w:hAnsi="Times New Roman" w:cs="Times New Roman"/>
      <w:szCs w:val="24"/>
    </w:rPr>
  </w:style>
  <w:style w:type="character" w:styleId="af8">
    <w:name w:val="annotation reference"/>
    <w:basedOn w:val="a0"/>
    <w:semiHidden/>
    <w:rsid w:val="009A6C18"/>
    <w:rPr>
      <w:sz w:val="21"/>
      <w:szCs w:val="21"/>
    </w:rPr>
  </w:style>
  <w:style w:type="paragraph" w:customStyle="1" w:styleId="reader-word-layerreader-word-s1-5">
    <w:name w:val="reader-word-layer reader-word-s1-5"/>
    <w:basedOn w:val="a"/>
    <w:rsid w:val="009A6C18"/>
    <w:pPr>
      <w:widowControl/>
      <w:spacing w:before="100" w:beforeAutospacing="1" w:after="100" w:afterAutospacing="1"/>
      <w:jc w:val="left"/>
    </w:pPr>
    <w:rPr>
      <w:rFonts w:ascii="宋体" w:hAnsi="宋体" w:cs="宋体"/>
      <w:kern w:val="0"/>
      <w:sz w:val="24"/>
    </w:rPr>
  </w:style>
  <w:style w:type="paragraph" w:customStyle="1" w:styleId="reader-word-layerreader-word-s1-0reader-word-s1-3">
    <w:name w:val="reader-word-layer reader-word-s1-0 reader-word-s1-3"/>
    <w:basedOn w:val="a"/>
    <w:rsid w:val="009A6C18"/>
    <w:pPr>
      <w:widowControl/>
      <w:spacing w:before="100" w:beforeAutospacing="1" w:after="100" w:afterAutospacing="1"/>
      <w:jc w:val="left"/>
    </w:pPr>
    <w:rPr>
      <w:rFonts w:ascii="宋体" w:hAnsi="宋体" w:cs="宋体"/>
      <w:kern w:val="0"/>
      <w:sz w:val="24"/>
    </w:rPr>
  </w:style>
  <w:style w:type="paragraph" w:customStyle="1" w:styleId="Char11">
    <w:name w:val="Char1"/>
    <w:basedOn w:val="a"/>
    <w:rsid w:val="009A6C18"/>
    <w:pPr>
      <w:tabs>
        <w:tab w:val="left" w:pos="0"/>
      </w:tabs>
      <w:spacing w:line="360" w:lineRule="auto"/>
    </w:pPr>
    <w:rPr>
      <w:sz w:val="24"/>
    </w:rPr>
  </w:style>
  <w:style w:type="paragraph" w:customStyle="1" w:styleId="Chard">
    <w:name w:val="Char"/>
    <w:basedOn w:val="a"/>
    <w:semiHidden/>
    <w:rsid w:val="009A6C18"/>
    <w:pPr>
      <w:widowControl/>
      <w:spacing w:after="160" w:line="240" w:lineRule="exact"/>
      <w:jc w:val="left"/>
    </w:pPr>
    <w:rPr>
      <w:rFonts w:ascii="Verdana" w:hAnsi="Verdana"/>
      <w:kern w:val="0"/>
      <w:sz w:val="20"/>
      <w:szCs w:val="20"/>
      <w:lang w:eastAsia="en-US"/>
    </w:rPr>
  </w:style>
  <w:style w:type="character" w:styleId="af9">
    <w:name w:val="Emphasis"/>
    <w:basedOn w:val="a0"/>
    <w:qFormat/>
    <w:rsid w:val="006E3BA8"/>
    <w:rPr>
      <w:i/>
    </w:rPr>
  </w:style>
  <w:style w:type="character" w:customStyle="1" w:styleId="font71">
    <w:name w:val="font71"/>
    <w:basedOn w:val="a0"/>
    <w:qFormat/>
    <w:rsid w:val="006E3BA8"/>
    <w:rPr>
      <w:rFonts w:ascii="仿宋_GB2312" w:eastAsia="仿宋_GB2312" w:cs="仿宋_GB2312" w:hint="eastAsia"/>
      <w:i w:val="0"/>
      <w:iCs w:val="0"/>
      <w:color w:val="000000"/>
      <w:sz w:val="12"/>
      <w:szCs w:val="12"/>
      <w:u w:val="none"/>
    </w:rPr>
  </w:style>
  <w:style w:type="character" w:customStyle="1" w:styleId="font131">
    <w:name w:val="font131"/>
    <w:basedOn w:val="a0"/>
    <w:rsid w:val="006E3BA8"/>
    <w:rPr>
      <w:rFonts w:ascii="方正小标宋_GBK" w:eastAsia="方正小标宋_GBK" w:hAnsi="方正小标宋_GBK" w:cs="方正小标宋_GBK"/>
      <w:i w:val="0"/>
      <w:iCs w:val="0"/>
      <w:color w:val="000000"/>
      <w:sz w:val="20"/>
      <w:szCs w:val="20"/>
      <w:u w:val="none"/>
    </w:rPr>
  </w:style>
  <w:style w:type="paragraph" w:customStyle="1" w:styleId="CharCharCharCharCharCharCharCharChar5">
    <w:name w:val="Char Char Char Char Char Char Char Char Char"/>
    <w:basedOn w:val="a"/>
    <w:rsid w:val="009C0151"/>
    <w:pPr>
      <w:widowControl/>
      <w:spacing w:after="160" w:line="240" w:lineRule="exact"/>
      <w:jc w:val="left"/>
    </w:pPr>
    <w:rPr>
      <w:rFonts w:eastAsia="仿宋_GB2312"/>
      <w:sz w:val="32"/>
      <w:szCs w:val="32"/>
    </w:rPr>
  </w:style>
  <w:style w:type="character" w:customStyle="1" w:styleId="1Char">
    <w:name w:val="标题 1 Char"/>
    <w:basedOn w:val="a0"/>
    <w:link w:val="1"/>
    <w:uiPriority w:val="99"/>
    <w:rsid w:val="00D72DDD"/>
    <w:rPr>
      <w:rFonts w:ascii="宋体" w:eastAsia="宋体" w:hAnsi="宋体" w:cs="Times New Roman"/>
      <w:b/>
      <w:kern w:val="44"/>
      <w:sz w:val="48"/>
      <w:szCs w:val="48"/>
    </w:rPr>
  </w:style>
  <w:style w:type="character" w:customStyle="1" w:styleId="4Char">
    <w:name w:val="标题 4 Char"/>
    <w:basedOn w:val="a0"/>
    <w:link w:val="4"/>
    <w:uiPriority w:val="99"/>
    <w:rsid w:val="00D72DDD"/>
    <w:rPr>
      <w:rFonts w:ascii="宋体" w:eastAsia="宋体" w:hAnsi="宋体" w:cs="Times New Roman"/>
      <w:b/>
      <w:kern w:val="0"/>
      <w:sz w:val="24"/>
      <w:szCs w:val="24"/>
    </w:rPr>
  </w:style>
  <w:style w:type="character" w:customStyle="1" w:styleId="Heading4Char">
    <w:name w:val="Heading 4 Char"/>
    <w:uiPriority w:val="9"/>
    <w:semiHidden/>
    <w:rsid w:val="00D72DDD"/>
    <w:rPr>
      <w:rFonts w:ascii="Cambria" w:eastAsia="宋体" w:hAnsi="Cambria" w:cs="黑体"/>
      <w:b/>
      <w:bCs/>
      <w:sz w:val="28"/>
      <w:szCs w:val="28"/>
    </w:rPr>
  </w:style>
  <w:style w:type="character" w:customStyle="1" w:styleId="Heading1Char">
    <w:name w:val="Heading 1 Char"/>
    <w:uiPriority w:val="9"/>
    <w:rsid w:val="00D72DDD"/>
    <w:rPr>
      <w:b/>
      <w:bCs/>
      <w:kern w:val="44"/>
      <w:sz w:val="44"/>
      <w:szCs w:val="44"/>
    </w:rPr>
  </w:style>
  <w:style w:type="character" w:customStyle="1" w:styleId="Style3">
    <w:name w:val="_Style 3"/>
    <w:uiPriority w:val="99"/>
    <w:rsid w:val="00D72DDD"/>
    <w:rPr>
      <w:rFonts w:cs="Times New Roman"/>
      <w:b/>
      <w:bCs/>
      <w:smallCaps/>
      <w:spacing w:val="5"/>
    </w:rPr>
  </w:style>
  <w:style w:type="character" w:customStyle="1" w:styleId="HeaderChar">
    <w:name w:val="Header Char"/>
    <w:uiPriority w:val="99"/>
    <w:semiHidden/>
    <w:rsid w:val="00D72DDD"/>
    <w:rPr>
      <w:sz w:val="18"/>
      <w:szCs w:val="18"/>
    </w:rPr>
  </w:style>
  <w:style w:type="paragraph" w:styleId="afa">
    <w:name w:val="Title"/>
    <w:basedOn w:val="a"/>
    <w:next w:val="af3"/>
    <w:link w:val="Chare"/>
    <w:uiPriority w:val="10"/>
    <w:qFormat/>
    <w:rsid w:val="000D0B90"/>
    <w:pPr>
      <w:spacing w:before="240" w:after="60"/>
      <w:jc w:val="center"/>
      <w:outlineLvl w:val="0"/>
    </w:pPr>
    <w:rPr>
      <w:rFonts w:ascii="Cambria" w:hAnsi="Cambria"/>
      <w:b/>
      <w:bCs/>
      <w:sz w:val="32"/>
      <w:szCs w:val="32"/>
    </w:rPr>
  </w:style>
  <w:style w:type="character" w:customStyle="1" w:styleId="Chare">
    <w:name w:val="标题 Char"/>
    <w:basedOn w:val="a0"/>
    <w:link w:val="afa"/>
    <w:rsid w:val="000D0B90"/>
    <w:rPr>
      <w:rFonts w:ascii="Cambria" w:eastAsia="宋体" w:hAnsi="Cambria" w:cs="Times New Roman"/>
      <w:b/>
      <w:bCs/>
      <w:sz w:val="32"/>
      <w:szCs w:val="32"/>
    </w:rPr>
  </w:style>
  <w:style w:type="paragraph" w:styleId="afb">
    <w:name w:val="annotation subject"/>
    <w:basedOn w:val="af7"/>
    <w:next w:val="af7"/>
    <w:link w:val="Charf"/>
    <w:rsid w:val="000D0B90"/>
    <w:rPr>
      <w:b/>
      <w:bCs/>
    </w:rPr>
  </w:style>
  <w:style w:type="character" w:customStyle="1" w:styleId="Charf">
    <w:name w:val="批注主题 Char"/>
    <w:basedOn w:val="Charc"/>
    <w:link w:val="afb"/>
    <w:rsid w:val="000D0B90"/>
    <w:rPr>
      <w:b/>
      <w:bCs/>
    </w:rPr>
  </w:style>
  <w:style w:type="paragraph" w:customStyle="1" w:styleId="Char12">
    <w:name w:val="Char1"/>
    <w:basedOn w:val="a"/>
    <w:rsid w:val="000D0B90"/>
    <w:pPr>
      <w:tabs>
        <w:tab w:val="left" w:pos="0"/>
      </w:tabs>
      <w:spacing w:line="360" w:lineRule="auto"/>
    </w:pPr>
    <w:rPr>
      <w:sz w:val="24"/>
    </w:rPr>
  </w:style>
  <w:style w:type="paragraph" w:customStyle="1" w:styleId="Charf0">
    <w:name w:val="Char"/>
    <w:basedOn w:val="a"/>
    <w:semiHidden/>
    <w:rsid w:val="000D0B90"/>
    <w:pPr>
      <w:widowControl/>
      <w:spacing w:after="160" w:line="240" w:lineRule="exact"/>
      <w:jc w:val="left"/>
    </w:pPr>
    <w:rPr>
      <w:rFonts w:ascii="Verdana" w:hAnsi="Verdana"/>
      <w:kern w:val="0"/>
      <w:sz w:val="20"/>
      <w:szCs w:val="20"/>
      <w:lang w:eastAsia="en-US"/>
    </w:rPr>
  </w:style>
  <w:style w:type="paragraph" w:customStyle="1" w:styleId="CharCharCharCharCharCharCharCharChar6">
    <w:name w:val="Char Char Char Char Char Char Char Char Char"/>
    <w:basedOn w:val="a"/>
    <w:rsid w:val="000D0B90"/>
    <w:pPr>
      <w:widowControl/>
      <w:spacing w:after="160" w:line="240" w:lineRule="exact"/>
      <w:jc w:val="left"/>
    </w:pPr>
    <w:rPr>
      <w:rFonts w:eastAsia="仿宋_GB2312"/>
      <w:sz w:val="32"/>
      <w:szCs w:val="32"/>
    </w:rPr>
  </w:style>
  <w:style w:type="paragraph" w:customStyle="1" w:styleId="CharCharCharCharCharChar">
    <w:name w:val="Char Char Char Char Char Char"/>
    <w:basedOn w:val="a"/>
    <w:rsid w:val="009646C7"/>
    <w:pPr>
      <w:spacing w:line="240" w:lineRule="atLeast"/>
    </w:pPr>
    <w:rPr>
      <w:rFonts w:eastAsia="仿宋_GB2312"/>
      <w:spacing w:val="-6"/>
      <w:sz w:val="32"/>
      <w:szCs w:val="20"/>
    </w:rPr>
  </w:style>
  <w:style w:type="paragraph" w:styleId="afc">
    <w:name w:val="List Paragraph"/>
    <w:basedOn w:val="a"/>
    <w:uiPriority w:val="99"/>
    <w:qFormat/>
    <w:rsid w:val="009646C7"/>
    <w:pPr>
      <w:ind w:firstLineChars="200" w:firstLine="420"/>
    </w:pPr>
  </w:style>
  <w:style w:type="paragraph" w:customStyle="1" w:styleId="CharCharCharCharCharCharCharCharChar7">
    <w:name w:val="Char Char Char Char Char Char Char Char Char"/>
    <w:basedOn w:val="a"/>
    <w:rsid w:val="00DA44E5"/>
    <w:pPr>
      <w:widowControl/>
      <w:spacing w:after="160" w:line="240" w:lineRule="exact"/>
      <w:jc w:val="left"/>
    </w:pPr>
    <w:rPr>
      <w:rFonts w:eastAsia="仿宋_GB2312"/>
      <w:sz w:val="32"/>
      <w:szCs w:val="32"/>
    </w:rPr>
  </w:style>
  <w:style w:type="paragraph" w:customStyle="1" w:styleId="Charf1">
    <w:name w:val="Char"/>
    <w:basedOn w:val="a"/>
    <w:semiHidden/>
    <w:rsid w:val="00DA44E5"/>
    <w:pPr>
      <w:widowControl/>
      <w:spacing w:after="160" w:line="240" w:lineRule="exact"/>
      <w:jc w:val="left"/>
    </w:pPr>
    <w:rPr>
      <w:rFonts w:ascii="Verdana" w:hAnsi="Verdana"/>
      <w:kern w:val="0"/>
      <w:sz w:val="20"/>
      <w:szCs w:val="20"/>
      <w:lang w:eastAsia="en-US"/>
    </w:rPr>
  </w:style>
  <w:style w:type="paragraph" w:customStyle="1" w:styleId="Char13">
    <w:name w:val="Char1"/>
    <w:basedOn w:val="a"/>
    <w:rsid w:val="00DA44E5"/>
    <w:pPr>
      <w:tabs>
        <w:tab w:val="left" w:pos="0"/>
      </w:tabs>
      <w:spacing w:line="360" w:lineRule="auto"/>
    </w:pPr>
    <w:rPr>
      <w:sz w:val="24"/>
    </w:rPr>
  </w:style>
  <w:style w:type="paragraph" w:customStyle="1" w:styleId="Charf2">
    <w:name w:val="Char"/>
    <w:basedOn w:val="a"/>
    <w:qFormat/>
    <w:rsid w:val="00A81A72"/>
  </w:style>
  <w:style w:type="character" w:customStyle="1" w:styleId="font121">
    <w:name w:val="font121"/>
    <w:qFormat/>
    <w:rsid w:val="00A81A72"/>
    <w:rPr>
      <w:rFonts w:ascii="宋体" w:eastAsia="宋体" w:hAnsi="宋体" w:cs="宋体" w:hint="eastAsia"/>
      <w:bCs w:val="0"/>
      <w:color w:val="000000"/>
      <w:kern w:val="2"/>
      <w:sz w:val="24"/>
      <w:szCs w:val="24"/>
      <w:u w:val="none"/>
    </w:rPr>
  </w:style>
  <w:style w:type="character" w:customStyle="1" w:styleId="font111">
    <w:name w:val="font111"/>
    <w:qFormat/>
    <w:rsid w:val="00A81A72"/>
    <w:rPr>
      <w:rFonts w:ascii="Times New Roman" w:eastAsia="宋体" w:hAnsi="Times New Roman" w:cs="Times New Roman" w:hint="default"/>
      <w:bCs w:val="0"/>
      <w:color w:val="000000"/>
      <w:kern w:val="2"/>
      <w:sz w:val="28"/>
      <w:szCs w:val="28"/>
      <w:u w:val="none"/>
    </w:rPr>
  </w:style>
  <w:style w:type="paragraph" w:customStyle="1" w:styleId="CharCharCharCharCharCharCharCharChar8">
    <w:name w:val="Char Char Char Char Char Char Char Char Char"/>
    <w:basedOn w:val="a"/>
    <w:rsid w:val="00266F35"/>
    <w:pPr>
      <w:widowControl/>
      <w:spacing w:after="160" w:line="240" w:lineRule="exact"/>
      <w:jc w:val="left"/>
    </w:pPr>
    <w:rPr>
      <w:rFonts w:eastAsia="仿宋_GB2312"/>
      <w:sz w:val="32"/>
      <w:szCs w:val="32"/>
    </w:rPr>
  </w:style>
  <w:style w:type="paragraph" w:customStyle="1" w:styleId="CharCharCharCharCharCharCharCharChar9">
    <w:name w:val="Char Char Char Char Char Char Char Char Char"/>
    <w:basedOn w:val="a"/>
    <w:rsid w:val="004B7E6A"/>
    <w:pPr>
      <w:widowControl/>
      <w:spacing w:after="160" w:line="240" w:lineRule="exact"/>
      <w:jc w:val="left"/>
    </w:pPr>
    <w:rPr>
      <w:rFonts w:eastAsia="仿宋_GB2312"/>
      <w:sz w:val="32"/>
      <w:szCs w:val="32"/>
    </w:rPr>
  </w:style>
  <w:style w:type="paragraph" w:customStyle="1" w:styleId="Charf3">
    <w:name w:val="Char"/>
    <w:basedOn w:val="a"/>
    <w:qFormat/>
    <w:rsid w:val="008C35C6"/>
  </w:style>
  <w:style w:type="paragraph" w:styleId="afd">
    <w:name w:val="Normal Indent"/>
    <w:basedOn w:val="a"/>
    <w:uiPriority w:val="99"/>
    <w:qFormat/>
    <w:rsid w:val="005658F7"/>
    <w:pPr>
      <w:autoSpaceDE w:val="0"/>
      <w:autoSpaceDN w:val="0"/>
      <w:adjustRightInd w:val="0"/>
      <w:spacing w:line="360" w:lineRule="atLeast"/>
      <w:ind w:firstLine="420"/>
      <w:jc w:val="left"/>
    </w:pPr>
    <w:rPr>
      <w:rFonts w:ascii="宋体"/>
      <w:kern w:val="0"/>
      <w:sz w:val="24"/>
      <w:szCs w:val="20"/>
    </w:rPr>
  </w:style>
  <w:style w:type="paragraph" w:customStyle="1" w:styleId="Charf4">
    <w:name w:val="Char"/>
    <w:basedOn w:val="a"/>
    <w:semiHidden/>
    <w:rsid w:val="005658F7"/>
    <w:pPr>
      <w:widowControl/>
      <w:spacing w:after="160" w:line="240" w:lineRule="exact"/>
      <w:jc w:val="left"/>
    </w:pPr>
    <w:rPr>
      <w:rFonts w:ascii="Verdana" w:hAnsi="Verdana"/>
      <w:kern w:val="0"/>
      <w:sz w:val="20"/>
      <w:szCs w:val="20"/>
      <w:lang w:eastAsia="en-US"/>
    </w:rPr>
  </w:style>
  <w:style w:type="paragraph" w:customStyle="1" w:styleId="CharCharCharCharCharCharCharCharChara">
    <w:name w:val="Char Char Char Char Char Char Char Char Char"/>
    <w:basedOn w:val="a"/>
    <w:rsid w:val="005658F7"/>
    <w:pPr>
      <w:widowControl/>
      <w:spacing w:after="160" w:line="240" w:lineRule="exact"/>
      <w:jc w:val="left"/>
    </w:pPr>
    <w:rPr>
      <w:rFonts w:eastAsia="仿宋_GB2312"/>
      <w:sz w:val="32"/>
      <w:szCs w:val="32"/>
    </w:rPr>
  </w:style>
  <w:style w:type="paragraph" w:customStyle="1" w:styleId="Char14">
    <w:name w:val="Char1"/>
    <w:basedOn w:val="a"/>
    <w:rsid w:val="005658F7"/>
    <w:pPr>
      <w:tabs>
        <w:tab w:val="left" w:pos="0"/>
      </w:tabs>
      <w:spacing w:line="360" w:lineRule="auto"/>
    </w:pPr>
    <w:rPr>
      <w:sz w:val="24"/>
    </w:rPr>
  </w:style>
  <w:style w:type="character" w:customStyle="1" w:styleId="NormalCharacter">
    <w:name w:val="NormalCharacter"/>
    <w:qFormat/>
    <w:rsid w:val="005658F7"/>
  </w:style>
  <w:style w:type="paragraph" w:customStyle="1" w:styleId="11">
    <w:name w:val="列出段落1"/>
    <w:basedOn w:val="a"/>
    <w:uiPriority w:val="34"/>
    <w:qFormat/>
    <w:rsid w:val="005658F7"/>
    <w:pPr>
      <w:ind w:firstLineChars="200" w:firstLine="420"/>
    </w:pPr>
  </w:style>
  <w:style w:type="character" w:customStyle="1" w:styleId="font112">
    <w:name w:val="font112"/>
    <w:basedOn w:val="a0"/>
    <w:rsid w:val="005658F7"/>
    <w:rPr>
      <w:rFonts w:ascii="Microsoft YaHei UI" w:eastAsia="Microsoft YaHei UI" w:hAnsi="Microsoft YaHei UI" w:cs="Microsoft YaHei UI"/>
      <w:i w:val="0"/>
      <w:iCs w:val="0"/>
      <w:color w:val="000000"/>
      <w:sz w:val="24"/>
      <w:szCs w:val="24"/>
      <w:u w:val="none"/>
    </w:rPr>
  </w:style>
  <w:style w:type="paragraph" w:customStyle="1" w:styleId="23">
    <w:name w:val="列出段落2"/>
    <w:basedOn w:val="a"/>
    <w:uiPriority w:val="34"/>
    <w:qFormat/>
    <w:rsid w:val="00482D3D"/>
    <w:pPr>
      <w:spacing w:line="480" w:lineRule="auto"/>
      <w:ind w:firstLineChars="200" w:firstLine="420"/>
    </w:pPr>
    <w:rPr>
      <w:rFonts w:ascii="Calibri" w:hAnsi="Calibri"/>
      <w:sz w:val="24"/>
    </w:rPr>
  </w:style>
  <w:style w:type="paragraph" w:customStyle="1" w:styleId="BodyText">
    <w:name w:val="BodyText"/>
    <w:basedOn w:val="a"/>
    <w:qFormat/>
    <w:rsid w:val="000D48C6"/>
    <w:pPr>
      <w:spacing w:after="120"/>
      <w:textAlignment w:val="baseline"/>
    </w:pPr>
  </w:style>
  <w:style w:type="paragraph" w:customStyle="1" w:styleId="hidden-pclass">
    <w:name w:val="hidden-pclass"/>
    <w:basedOn w:val="a"/>
    <w:uiPriority w:val="99"/>
    <w:qFormat/>
    <w:rsid w:val="00D9379D"/>
    <w:pPr>
      <w:widowControl/>
      <w:spacing w:before="100" w:beforeAutospacing="1" w:after="100" w:afterAutospacing="1"/>
      <w:jc w:val="left"/>
    </w:pPr>
    <w:rPr>
      <w:rFonts w:ascii="宋体" w:eastAsiaTheme="minorEastAsia" w:hAnsi="宋体" w:cs="宋体"/>
      <w:kern w:val="0"/>
      <w:sz w:val="24"/>
    </w:rPr>
  </w:style>
  <w:style w:type="paragraph" w:customStyle="1" w:styleId="CharCharCharCharCharCharCharCharCharb">
    <w:name w:val="Char Char Char Char Char Char Char Char Char"/>
    <w:basedOn w:val="a"/>
    <w:rsid w:val="00FD2B44"/>
    <w:pPr>
      <w:widowControl/>
      <w:spacing w:after="160" w:line="240" w:lineRule="exact"/>
      <w:jc w:val="left"/>
    </w:pPr>
    <w:rPr>
      <w:rFonts w:eastAsia="仿宋_GB2312"/>
      <w:sz w:val="32"/>
      <w:szCs w:val="32"/>
    </w:rPr>
  </w:style>
  <w:style w:type="paragraph" w:customStyle="1" w:styleId="CharCharCharCharCharCharCharCharCharc">
    <w:name w:val="Char Char Char Char Char Char Char Char Char"/>
    <w:basedOn w:val="a"/>
    <w:rsid w:val="006F5B40"/>
    <w:pPr>
      <w:widowControl/>
      <w:spacing w:after="160" w:line="240" w:lineRule="exact"/>
      <w:jc w:val="left"/>
    </w:pPr>
    <w:rPr>
      <w:rFonts w:eastAsia="仿宋_GB2312"/>
      <w:sz w:val="32"/>
      <w:szCs w:val="32"/>
    </w:rPr>
  </w:style>
  <w:style w:type="paragraph" w:customStyle="1" w:styleId="CharCharCharCharCharCharCharCharChard">
    <w:name w:val="Char Char Char Char Char Char Char Char Char"/>
    <w:basedOn w:val="a"/>
    <w:rsid w:val="00BD285B"/>
    <w:pPr>
      <w:widowControl/>
      <w:spacing w:after="160" w:line="240" w:lineRule="exact"/>
      <w:jc w:val="left"/>
    </w:pPr>
    <w:rPr>
      <w:rFonts w:eastAsia="仿宋_GB2312"/>
      <w:sz w:val="32"/>
      <w:szCs w:val="32"/>
    </w:rPr>
  </w:style>
  <w:style w:type="paragraph" w:customStyle="1" w:styleId="CharCharCharCharCharCharCharCharChare">
    <w:name w:val="Char Char Char Char Char Char Char Char Char"/>
    <w:basedOn w:val="a"/>
    <w:rsid w:val="009A50FF"/>
    <w:pPr>
      <w:widowControl/>
      <w:spacing w:after="160" w:line="240" w:lineRule="exact"/>
      <w:jc w:val="left"/>
    </w:pPr>
    <w:rPr>
      <w:rFonts w:eastAsia="仿宋_GB2312"/>
      <w:sz w:val="32"/>
      <w:szCs w:val="32"/>
    </w:rPr>
  </w:style>
  <w:style w:type="paragraph" w:customStyle="1" w:styleId="CharCharCharCharCharCharCharCharCharf">
    <w:name w:val="Char Char Char Char Char Char Char Char Char"/>
    <w:basedOn w:val="a"/>
    <w:rsid w:val="00C331DB"/>
    <w:pPr>
      <w:widowControl/>
      <w:spacing w:after="160" w:line="240" w:lineRule="exact"/>
      <w:jc w:val="left"/>
    </w:pPr>
    <w:rPr>
      <w:rFonts w:eastAsia="仿宋_GB2312"/>
      <w:sz w:val="32"/>
      <w:szCs w:val="32"/>
    </w:rPr>
  </w:style>
  <w:style w:type="paragraph" w:customStyle="1" w:styleId="afe">
    <w:name w:val="文本框"/>
    <w:qFormat/>
    <w:rsid w:val="003D2EB2"/>
    <w:rPr>
      <w:rFonts w:ascii="Times New Roman" w:eastAsia="宋体" w:hAnsi="Times New Roman" w:cs="Times New Roman"/>
      <w:szCs w:val="24"/>
    </w:rPr>
  </w:style>
  <w:style w:type="paragraph" w:customStyle="1" w:styleId="CharCharCharCharCharCharCharCharCharf0">
    <w:name w:val="Char Char Char Char Char Char Char Char Char"/>
    <w:basedOn w:val="a"/>
    <w:rsid w:val="00E50301"/>
    <w:pPr>
      <w:widowControl/>
      <w:spacing w:after="160" w:line="240" w:lineRule="exact"/>
      <w:jc w:val="left"/>
    </w:pPr>
    <w:rPr>
      <w:rFonts w:eastAsia="仿宋_GB2312"/>
      <w:sz w:val="32"/>
      <w:szCs w:val="32"/>
    </w:rPr>
  </w:style>
  <w:style w:type="paragraph" w:customStyle="1" w:styleId="Charf5">
    <w:name w:val="Char"/>
    <w:basedOn w:val="a"/>
    <w:semiHidden/>
    <w:rsid w:val="009950B4"/>
    <w:pPr>
      <w:widowControl/>
      <w:spacing w:after="160" w:line="240" w:lineRule="exact"/>
      <w:jc w:val="left"/>
    </w:pPr>
    <w:rPr>
      <w:rFonts w:ascii="Verdana" w:hAnsi="Verdana"/>
      <w:kern w:val="0"/>
      <w:sz w:val="20"/>
      <w:szCs w:val="20"/>
      <w:lang w:eastAsia="en-US"/>
    </w:rPr>
  </w:style>
  <w:style w:type="paragraph" w:customStyle="1" w:styleId="CharCharCharCharCharCharCharCharCharf1">
    <w:name w:val="Char Char Char Char Char Char Char Char Char"/>
    <w:basedOn w:val="a"/>
    <w:rsid w:val="000923E0"/>
    <w:pPr>
      <w:widowControl/>
      <w:spacing w:after="160" w:line="240" w:lineRule="exact"/>
      <w:jc w:val="left"/>
    </w:pPr>
    <w:rPr>
      <w:rFonts w:eastAsia="仿宋_GB2312"/>
      <w:sz w:val="32"/>
      <w:szCs w:val="32"/>
    </w:rPr>
  </w:style>
  <w:style w:type="paragraph" w:customStyle="1" w:styleId="CharCharCharCharCharCharCharCharCharf2">
    <w:name w:val="Char Char Char Char Char Char Char Char Char"/>
    <w:basedOn w:val="a"/>
    <w:rsid w:val="00EC0274"/>
    <w:pPr>
      <w:widowControl/>
      <w:spacing w:after="160" w:line="240" w:lineRule="exact"/>
      <w:jc w:val="left"/>
    </w:pPr>
    <w:rPr>
      <w:rFonts w:eastAsia="仿宋_GB2312"/>
      <w:sz w:val="32"/>
      <w:szCs w:val="32"/>
    </w:rPr>
  </w:style>
  <w:style w:type="paragraph" w:customStyle="1" w:styleId="CharCharCharCharCharCharCharCharCharf3">
    <w:name w:val="Char Char Char Char Char Char Char Char Char"/>
    <w:basedOn w:val="a"/>
    <w:rsid w:val="009D7C16"/>
    <w:pPr>
      <w:widowControl/>
      <w:spacing w:after="160" w:line="240" w:lineRule="exact"/>
      <w:jc w:val="left"/>
    </w:pPr>
    <w:rPr>
      <w:rFonts w:eastAsia="仿宋_GB2312"/>
      <w:sz w:val="32"/>
    </w:rPr>
  </w:style>
  <w:style w:type="paragraph" w:customStyle="1" w:styleId="BodyText1I2">
    <w:name w:val="BodyText1I2"/>
    <w:basedOn w:val="a"/>
    <w:uiPriority w:val="99"/>
    <w:qFormat/>
    <w:rsid w:val="00DA3D53"/>
    <w:pPr>
      <w:spacing w:after="120"/>
      <w:ind w:leftChars="200" w:left="200" w:firstLineChars="200" w:firstLine="420"/>
      <w:textAlignment w:val="baseline"/>
    </w:pPr>
    <w:rPr>
      <w:rFonts w:ascii="Calibri" w:hAnsi="Calibri"/>
    </w:rPr>
  </w:style>
  <w:style w:type="paragraph" w:customStyle="1" w:styleId="CharCharCharCharCharCharCharCharCharf4">
    <w:name w:val="Char Char Char Char Char Char Char Char Char"/>
    <w:basedOn w:val="a"/>
    <w:rsid w:val="00DA3D53"/>
    <w:pPr>
      <w:widowControl/>
      <w:spacing w:after="160" w:line="240" w:lineRule="exact"/>
      <w:jc w:val="left"/>
    </w:pPr>
    <w:rPr>
      <w:rFonts w:eastAsia="仿宋_GB2312"/>
      <w:sz w:val="32"/>
      <w:szCs w:val="32"/>
    </w:rPr>
  </w:style>
  <w:style w:type="paragraph" w:styleId="5">
    <w:name w:val="index 5"/>
    <w:basedOn w:val="a"/>
    <w:next w:val="a"/>
    <w:qFormat/>
    <w:rsid w:val="00D63788"/>
    <w:pPr>
      <w:ind w:left="1680"/>
    </w:pPr>
  </w:style>
  <w:style w:type="paragraph" w:customStyle="1" w:styleId="CharCharCharCharCharCharCharCharCharf5">
    <w:name w:val="Char Char Char Char Char Char Char Char Char"/>
    <w:basedOn w:val="a"/>
    <w:rsid w:val="00D63788"/>
    <w:pPr>
      <w:widowControl/>
      <w:spacing w:after="160" w:line="240" w:lineRule="exact"/>
      <w:jc w:val="left"/>
    </w:pPr>
  </w:style>
  <w:style w:type="paragraph" w:customStyle="1" w:styleId="TableParagraph">
    <w:name w:val="Table Paragraph"/>
    <w:basedOn w:val="a"/>
    <w:uiPriority w:val="1"/>
    <w:qFormat/>
    <w:rsid w:val="00D63788"/>
    <w:pPr>
      <w:autoSpaceDE w:val="0"/>
      <w:autoSpaceDN w:val="0"/>
      <w:jc w:val="left"/>
    </w:pPr>
    <w:rPr>
      <w:rFonts w:ascii="宋体" w:hAnsi="宋体" w:cs="宋体"/>
      <w:kern w:val="0"/>
      <w:sz w:val="22"/>
    </w:rPr>
  </w:style>
  <w:style w:type="paragraph" w:customStyle="1" w:styleId="Charf6">
    <w:name w:val="Char"/>
    <w:basedOn w:val="a"/>
    <w:rsid w:val="00D63788"/>
    <w:pPr>
      <w:widowControl/>
      <w:spacing w:after="160" w:line="240" w:lineRule="exact"/>
      <w:jc w:val="left"/>
    </w:pPr>
    <w:rPr>
      <w:rFonts w:ascii="Verdana" w:hAnsi="Verdana"/>
      <w:kern w:val="0"/>
      <w:sz w:val="20"/>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jingdiansxj.cn&#65289;&#22635;&#20889;&#22522;&#26412;&#20449;&#24687;&#65292;&#19978;&#20256;&#20316;&#21697;&#12290;"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201</TotalTime>
  <Pages>19</Pages>
  <Words>1254</Words>
  <Characters>7151</Characters>
  <Application>Microsoft Office Word</Application>
  <DocSecurity>0</DocSecurity>
  <Lines>59</Lines>
  <Paragraphs>16</Paragraphs>
  <ScaleCrop>false</ScaleCrop>
  <Company>china</Company>
  <LinksUpToDate>false</LinksUpToDate>
  <CharactersWithSpaces>8389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160</cp:revision>
  <dcterms:created xsi:type="dcterms:W3CDTF">2021-11-11T02:36:00Z</dcterms:created>
  <dcterms:modified xsi:type="dcterms:W3CDTF">2023-04-23T02:04:00Z</dcterms:modified>
</cp:coreProperties>
</file>