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5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</w:rPr>
        <w:t>中共三明市委教育工作领导小组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秘书组</w:t>
      </w:r>
    </w:p>
    <w:p>
      <w:pPr>
        <w:spacing w:line="55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《关于深化新时代学校思想政治理论课</w:t>
      </w:r>
    </w:p>
    <w:p>
      <w:pPr>
        <w:spacing w:line="55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</w:rPr>
        <w:t>改革创新的若干措施》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政策解读</w:t>
      </w:r>
    </w:p>
    <w:p>
      <w:pPr>
        <w:pStyle w:val="2"/>
        <w:rPr>
          <w:rFonts w:hint="eastAsia"/>
          <w:lang w:eastAsia="zh-CN"/>
        </w:rPr>
      </w:pPr>
    </w:p>
    <w:p>
      <w:pPr>
        <w:spacing w:line="550" w:lineRule="exact"/>
        <w:jc w:val="left"/>
        <w:rPr>
          <w:rFonts w:hint="eastAsia" w:ascii="仿宋_GB2312" w:hAnsi="宋体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</w:t>
      </w:r>
      <w:r>
        <w:rPr>
          <w:rFonts w:hint="eastAsia" w:eastAsia="仿宋_GB2312"/>
          <w:sz w:val="32"/>
          <w:szCs w:val="32"/>
        </w:rPr>
        <w:t>为深入贯彻落实习近平新时代中国特色社会主义思想，贯彻落实习近平总书记关于教育的重要论述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hint="eastAsia" w:eastAsia="仿宋_GB2312"/>
          <w:sz w:val="32"/>
          <w:szCs w:val="32"/>
        </w:rPr>
        <w:t>特别是在学校思想政治理论课教师座谈会上的重要讲话精神，高质量办好新时代学校思想政治理论课</w:t>
      </w:r>
      <w:r>
        <w:rPr>
          <w:rFonts w:hint="eastAsia" w:ascii="仿宋_GB2312" w:hAnsi="宋体"/>
          <w:sz w:val="32"/>
          <w:szCs w:val="32"/>
        </w:rPr>
        <w:t>，</w:t>
      </w:r>
      <w:r>
        <w:rPr>
          <w:rFonts w:hint="eastAsia" w:ascii="仿宋_GB2312" w:hAnsi="宋体"/>
          <w:sz w:val="32"/>
          <w:szCs w:val="32"/>
          <w:lang w:eastAsia="zh-CN"/>
        </w:rPr>
        <w:t>近日，中共三明市委教育工作领导小组秘书组印发了《</w:t>
      </w:r>
      <w:r>
        <w:rPr>
          <w:rFonts w:hint="eastAsia" w:eastAsia="仿宋_GB2312" w:cs="Times New Roman"/>
          <w:sz w:val="32"/>
          <w:szCs w:val="32"/>
        </w:rPr>
        <w:t>关于深化新时代学校思想政治理论课改革创新的若干措施</w:t>
      </w:r>
      <w:r>
        <w:rPr>
          <w:rFonts w:hint="eastAsia" w:eastAsia="仿宋_GB2312" w:cs="Times New Roman"/>
          <w:sz w:val="32"/>
          <w:szCs w:val="32"/>
          <w:lang w:eastAsia="zh-CN"/>
        </w:rPr>
        <w:t>》</w:t>
      </w:r>
      <w:r>
        <w:rPr>
          <w:rFonts w:hint="eastAsia" w:cs="Times New Roman"/>
          <w:sz w:val="32"/>
          <w:szCs w:val="32"/>
          <w:lang w:eastAsia="zh-CN"/>
        </w:rPr>
        <w:t>（以下简称“若干措施”）</w:t>
      </w:r>
      <w:r>
        <w:rPr>
          <w:rFonts w:hint="eastAsia" w:ascii="仿宋_GB2312" w:hAnsi="宋体"/>
          <w:sz w:val="32"/>
          <w:szCs w:val="32"/>
          <w:lang w:eastAsia="zh-CN"/>
        </w:rPr>
        <w:t>，现将有关精神解读如下：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1.《若干措施》制定的主要依据是什么？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lang w:val="en-US" w:eastAsia="zh-CN"/>
        </w:rPr>
        <w:t>答：</w:t>
      </w:r>
      <w:r>
        <w:rPr>
          <w:rFonts w:hint="eastAsia"/>
          <w:b w:val="0"/>
          <w:bCs w:val="0"/>
          <w:sz w:val="32"/>
          <w:szCs w:val="32"/>
          <w:lang w:eastAsia="zh-CN"/>
        </w:rPr>
        <w:t>依据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中共中央办公厅、国务院办公厅印发的《关于深化新时代学校思想政治理论课改革创新的若干意见》、教育部等五部门印发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《关于加强新时代中小学思想政治理论课教师队伍建设的意见》和中共福建省委教育工作领导小组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印发的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《关于深化新时代学校思想政治理论课改革创新行动方案》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  <w:t>、福建省教育厅等五部门印发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的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</w:rPr>
        <w:t>《关于加强新时代中小学思想政治理论课教师队伍建设的实施意见》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精神</w:t>
      </w:r>
      <w:r>
        <w:rPr>
          <w:rFonts w:hint="eastAsia"/>
          <w:b w:val="0"/>
          <w:bCs w:val="0"/>
          <w:sz w:val="32"/>
          <w:szCs w:val="32"/>
          <w:lang w:eastAsia="zh-CN"/>
        </w:rPr>
        <w:t>，结合我市工作实际，制定《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关于深化新时代学校思想政治理论课改革创新的若干措施</w:t>
      </w:r>
      <w:r>
        <w:rPr>
          <w:rFonts w:hint="eastAsia"/>
          <w:b w:val="0"/>
          <w:bCs w:val="0"/>
          <w:sz w:val="32"/>
          <w:szCs w:val="32"/>
          <w:lang w:eastAsia="zh-CN"/>
        </w:rPr>
        <w:t>》。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2.《若干措施》的主要内容是什么？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b/>
          <w:bCs/>
          <w:kern w:val="2"/>
          <w:sz w:val="28"/>
          <w:szCs w:val="28"/>
          <w:lang w:val="en-US" w:eastAsia="zh-CN" w:bidi="ar-SA"/>
        </w:rPr>
        <w:t>答：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配齐加强高校专职思政课教师队伍。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高校按师生比不低于1:350的比例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专职思政课教师岗位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设置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加强中小学思政教师队伍建设。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2025年底，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配齐小学高年级专职思政课教师。配齐专职思政教研员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/>
          <w:bCs/>
          <w:color w:val="auto"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建立思政课教师准入和退出制度。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规范思政课教师遴选条件和程序，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严把思政课教师政治关、师德关、业务关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，实行准入和退出机制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。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构建思政课教师综合素质提升体系。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完善市、县、校三级培训体系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，开展各类培训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五是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加强思政课教研建设。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以课堂教学为载体，建立市、县、校三级研训体系，开展对课标、教材、教学、评价等研训活动。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六是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构建思政课社会实践课堂。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完善思政课实践教学机制，大中小学校要把社会实践纳入教学计划，安排一定课时用于学生社会实践体验教学活动。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七是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实施思政课教师社会实践研修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设立一批思政课实践教学基地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，积极创造条件组织思政课骨干教师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开展社会实践、研修、研学活动。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八是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实施思政课课程体系建设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hAnsi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构建形成国家课程加校本课程体系，必修课程加选修课程体系。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九是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整体推进思政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课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一体化建设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hAnsi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发挥“三明市学校思想政治理论课一体化建设协同中心”作用，深化大中小幼思政课一体化建设。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十是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改革思政课教师评价机制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hAnsi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强化对教学实绩和工作实践的要求，制定与中小学思政课教师岗位特点相匹配的评价标准。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十一是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落实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思政课经费保障和教师激励机制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hAnsi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加大对思政课教学的政策和资金支持，落实思政课经费保障，安排专项经费。在表彰先进中，思政课教师要占一定比例。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十二是落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实各级党委抓思政课建设的机制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各级党委党委会每年至少专题研究一次思政课建设。领导每学期要带头上思政课。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十三是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-SA"/>
        </w:rPr>
        <w:t>落实思政课建设的督导考评机制</w:t>
      </w:r>
      <w:r>
        <w:rPr>
          <w:rFonts w:hint="eastAsia" w:hAnsi="仿宋_GB2312" w:cs="仿宋_GB2312"/>
          <w:b/>
          <w:bCs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/>
        </w:rPr>
        <w:t>把思政课建设情况纳入党委落实意识形态责任制督查内容</w:t>
      </w:r>
      <w:r>
        <w:rPr>
          <w:rFonts w:hint="eastAsia" w:hAnsi="仿宋_GB2312" w:cs="仿宋_GB2312"/>
          <w:b w:val="0"/>
          <w:bCs w:val="0"/>
          <w:sz w:val="32"/>
          <w:szCs w:val="32"/>
          <w:lang w:val="zh-CN"/>
        </w:rPr>
        <w:t>和各级考评内容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2YTA5OWQxMjEyNmNlZDE4ZGY4YzBjN2ZjNGE1MTMifQ=="/>
  </w:docVars>
  <w:rsids>
    <w:rsidRoot w:val="23B65400"/>
    <w:rsid w:val="16D72E3C"/>
    <w:rsid w:val="23B65400"/>
    <w:rsid w:val="25A753D9"/>
    <w:rsid w:val="473D51BA"/>
    <w:rsid w:val="66B4528E"/>
    <w:rsid w:val="6E1E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pacing w:line="560" w:lineRule="exact"/>
      <w:jc w:val="both"/>
    </w:pPr>
    <w:rPr>
      <w:rFonts w:ascii="Calibri" w:hAnsi="Calibri" w:eastAsia="仿宋_GB2312" w:cs="Times New Roman"/>
      <w:kern w:val="2"/>
      <w:sz w:val="30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djustRightInd w:val="0"/>
      <w:spacing w:after="0" w:line="500" w:lineRule="exact"/>
      <w:ind w:left="0" w:leftChars="0" w:firstLine="420" w:firstLineChars="200"/>
    </w:pPr>
    <w:rPr>
      <w:rFonts w:ascii="仿宋_GB2312" w:hAnsi="宋体" w:cs="仿宋_GB2312"/>
      <w:b/>
      <w:bCs/>
      <w:sz w:val="28"/>
      <w:szCs w:val="28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5"/>
    <w:qFormat/>
    <w:uiPriority w:val="0"/>
    <w:pPr>
      <w:spacing w:after="120" w:afterLines="0" w:afterAutospacing="0"/>
    </w:pPr>
    <w:rPr>
      <w:rFonts w:eastAsia="仿宋"/>
      <w:sz w:val="18"/>
    </w:rPr>
  </w:style>
  <w:style w:type="paragraph" w:styleId="5">
    <w:name w:val="Body Text First Indent"/>
    <w:basedOn w:val="4"/>
    <w:qFormat/>
    <w:uiPriority w:val="0"/>
    <w:pPr>
      <w:ind w:firstLine="420" w:firstLineChars="100"/>
    </w:pPr>
    <w:rPr>
      <w:rFonts w:eastAsia="宋体"/>
      <w:sz w:val="24"/>
      <w:lang w:eastAsia="zh-CN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1518</Words>
  <Characters>1527</Characters>
  <Lines>0</Lines>
  <Paragraphs>0</Paragraphs>
  <TotalTime>4</TotalTime>
  <ScaleCrop>false</ScaleCrop>
  <LinksUpToDate>false</LinksUpToDate>
  <CharactersWithSpaces>1527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2022-06-07T02:08:00Z</dcterms:created>
  <dc:creator>林肉肉</dc:creator>
  <cp:lastModifiedBy>Administrator</cp:lastModifiedBy>
  <dcterms:modified xsi:type="dcterms:W3CDTF">2023-02-13T07:11:08Z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432CCE1A7A4241039EAA480E91ED7774</vt:lpwstr>
  </property>
</Properties>
</file>