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50C5" w:rsidRDefault="004050C5" w:rsidP="004050C5">
      <w:pPr>
        <w:spacing w:line="560" w:lineRule="exact"/>
        <w:jc w:val="left"/>
        <w:rPr>
          <w:rFonts w:ascii="黑体" w:eastAsia="黑体" w:hAnsi="黑体"/>
          <w:color w:val="000000"/>
          <w:sz w:val="32"/>
          <w:szCs w:val="32"/>
        </w:rPr>
      </w:pPr>
      <w:r>
        <w:rPr>
          <w:rFonts w:ascii="黑体" w:eastAsia="黑体" w:hAnsi="黑体" w:hint="eastAsia"/>
          <w:color w:val="000000"/>
          <w:sz w:val="32"/>
          <w:szCs w:val="32"/>
        </w:rPr>
        <w:t>附件</w:t>
      </w:r>
    </w:p>
    <w:p w:rsidR="004050C5" w:rsidRDefault="004050C5" w:rsidP="004050C5">
      <w:pPr>
        <w:spacing w:line="560" w:lineRule="exact"/>
        <w:ind w:firstLineChars="200" w:firstLine="640"/>
        <w:rPr>
          <w:rFonts w:eastAsia="仿宋"/>
          <w:color w:val="000000"/>
          <w:sz w:val="32"/>
          <w:szCs w:val="32"/>
        </w:rPr>
      </w:pPr>
    </w:p>
    <w:p w:rsidR="004050C5" w:rsidRDefault="004050C5" w:rsidP="004050C5">
      <w:pPr>
        <w:spacing w:line="560" w:lineRule="exact"/>
        <w:jc w:val="center"/>
        <w:rPr>
          <w:rFonts w:ascii="方正小标宋简体" w:eastAsia="方正小标宋简体" w:hAnsi="方正小标宋简体" w:cs="方正小标宋简体"/>
          <w:color w:val="000000"/>
          <w:sz w:val="44"/>
          <w:szCs w:val="44"/>
        </w:rPr>
      </w:pPr>
      <w:r>
        <w:rPr>
          <w:rFonts w:eastAsia="方正小标宋简体"/>
          <w:color w:val="000000"/>
          <w:sz w:val="44"/>
          <w:szCs w:val="44"/>
        </w:rPr>
        <w:t>2021</w:t>
      </w:r>
      <w:r>
        <w:rPr>
          <w:rFonts w:ascii="方正小标宋简体" w:eastAsia="方正小标宋简体" w:hAnsi="方正小标宋简体" w:cs="方正小标宋简体" w:hint="eastAsia"/>
          <w:color w:val="000000"/>
          <w:sz w:val="44"/>
          <w:szCs w:val="44"/>
        </w:rPr>
        <w:t>年福建省“推普周”</w:t>
      </w:r>
    </w:p>
    <w:p w:rsidR="004050C5" w:rsidRDefault="004050C5" w:rsidP="004050C5">
      <w:pPr>
        <w:spacing w:line="560" w:lineRule="exact"/>
        <w:jc w:val="center"/>
        <w:rPr>
          <w:rFonts w:ascii="方正小标宋简体" w:eastAsia="方正小标宋简体" w:hAnsi="方正小标宋简体" w:cs="方正小标宋简体"/>
          <w:color w:val="000000"/>
          <w:sz w:val="44"/>
          <w:szCs w:val="44"/>
        </w:rPr>
      </w:pPr>
      <w:r>
        <w:rPr>
          <w:rFonts w:ascii="方正小标宋简体" w:eastAsia="方正小标宋简体" w:hAnsi="方正小标宋简体" w:cs="方正小标宋简体" w:hint="eastAsia"/>
          <w:color w:val="000000"/>
          <w:sz w:val="44"/>
          <w:szCs w:val="44"/>
        </w:rPr>
        <w:t>主题宣传活动清单</w:t>
      </w:r>
    </w:p>
    <w:p w:rsidR="004050C5" w:rsidRDefault="004050C5" w:rsidP="004050C5">
      <w:pPr>
        <w:spacing w:line="560" w:lineRule="exact"/>
        <w:ind w:firstLineChars="200" w:firstLine="640"/>
        <w:rPr>
          <w:rFonts w:eastAsia="仿宋"/>
          <w:color w:val="000000"/>
          <w:sz w:val="32"/>
          <w:szCs w:val="32"/>
        </w:rPr>
      </w:pPr>
    </w:p>
    <w:p w:rsidR="004050C5" w:rsidRDefault="004050C5" w:rsidP="004050C5">
      <w:pPr>
        <w:spacing w:line="560" w:lineRule="exact"/>
        <w:ind w:firstLineChars="200" w:firstLine="643"/>
        <w:rPr>
          <w:rFonts w:eastAsia="仿宋_GB2312"/>
          <w:color w:val="000000"/>
          <w:sz w:val="32"/>
          <w:szCs w:val="32"/>
        </w:rPr>
      </w:pPr>
      <w:r>
        <w:rPr>
          <w:rFonts w:eastAsia="仿宋_GB2312"/>
          <w:b/>
          <w:bCs/>
          <w:sz w:val="32"/>
          <w:szCs w:val="32"/>
        </w:rPr>
        <w:t>1.</w:t>
      </w:r>
      <w:r>
        <w:rPr>
          <w:rFonts w:eastAsia="仿宋_GB2312" w:hint="eastAsia"/>
          <w:b/>
          <w:bCs/>
          <w:sz w:val="32"/>
          <w:szCs w:val="32"/>
        </w:rPr>
        <w:t>省教育厅</w:t>
      </w:r>
      <w:r>
        <w:rPr>
          <w:rFonts w:eastAsia="仿宋_GB2312"/>
          <w:b/>
          <w:bCs/>
          <w:sz w:val="32"/>
          <w:szCs w:val="32"/>
        </w:rPr>
        <w:t>、</w:t>
      </w:r>
      <w:r>
        <w:rPr>
          <w:rFonts w:eastAsia="仿宋_GB2312" w:hint="eastAsia"/>
          <w:b/>
          <w:bCs/>
          <w:sz w:val="32"/>
          <w:szCs w:val="32"/>
        </w:rPr>
        <w:t>省</w:t>
      </w:r>
      <w:r>
        <w:rPr>
          <w:rFonts w:eastAsia="仿宋_GB2312"/>
          <w:b/>
          <w:bCs/>
          <w:sz w:val="32"/>
          <w:szCs w:val="32"/>
        </w:rPr>
        <w:t>语委</w:t>
      </w:r>
      <w:r>
        <w:rPr>
          <w:rFonts w:eastAsia="仿宋_GB2312"/>
          <w:sz w:val="32"/>
          <w:szCs w:val="32"/>
        </w:rPr>
        <w:t>牵头组织举办</w:t>
      </w:r>
      <w:r>
        <w:rPr>
          <w:rFonts w:eastAsia="仿宋_GB2312" w:hint="eastAsia"/>
          <w:sz w:val="32"/>
          <w:szCs w:val="32"/>
        </w:rPr>
        <w:t>全省“</w:t>
      </w:r>
      <w:r>
        <w:rPr>
          <w:rFonts w:eastAsia="仿宋_GB2312"/>
          <w:sz w:val="32"/>
          <w:szCs w:val="32"/>
        </w:rPr>
        <w:t>推普周</w:t>
      </w:r>
      <w:r>
        <w:rPr>
          <w:rFonts w:eastAsia="仿宋_GB2312" w:hint="eastAsia"/>
          <w:sz w:val="32"/>
          <w:szCs w:val="32"/>
        </w:rPr>
        <w:t>”启动仪式</w:t>
      </w:r>
      <w:r>
        <w:rPr>
          <w:rFonts w:eastAsia="仿宋_GB2312"/>
          <w:sz w:val="32"/>
          <w:szCs w:val="32"/>
        </w:rPr>
        <w:t>，</w:t>
      </w:r>
      <w:r>
        <w:rPr>
          <w:rFonts w:eastAsia="仿宋_GB2312" w:hint="eastAsia"/>
          <w:sz w:val="32"/>
          <w:szCs w:val="32"/>
        </w:rPr>
        <w:t>组织对平潭综合实验</w:t>
      </w:r>
      <w:proofErr w:type="gramStart"/>
      <w:r>
        <w:rPr>
          <w:rFonts w:eastAsia="仿宋_GB2312" w:hint="eastAsia"/>
          <w:sz w:val="32"/>
          <w:szCs w:val="32"/>
        </w:rPr>
        <w:t>区语言</w:t>
      </w:r>
      <w:proofErr w:type="gramEnd"/>
      <w:r>
        <w:rPr>
          <w:rFonts w:eastAsia="仿宋_GB2312" w:hint="eastAsia"/>
          <w:sz w:val="32"/>
          <w:szCs w:val="32"/>
        </w:rPr>
        <w:t>文字工作开展达标验收工作，指导高校开展</w:t>
      </w:r>
      <w:r>
        <w:rPr>
          <w:rFonts w:eastAsia="仿宋_GB2312"/>
          <w:sz w:val="32"/>
          <w:szCs w:val="32"/>
        </w:rPr>
        <w:t>“</w:t>
      </w:r>
      <w:r>
        <w:rPr>
          <w:rFonts w:eastAsia="仿宋_GB2312"/>
          <w:sz w:val="32"/>
          <w:szCs w:val="32"/>
        </w:rPr>
        <w:t>百年征程传薪火，红色经典润乡土</w:t>
      </w:r>
      <w:r>
        <w:rPr>
          <w:rFonts w:eastAsia="仿宋_GB2312"/>
          <w:sz w:val="32"/>
          <w:szCs w:val="32"/>
        </w:rPr>
        <w:t>”</w:t>
      </w:r>
      <w:r>
        <w:rPr>
          <w:rFonts w:eastAsia="仿宋_GB2312"/>
          <w:sz w:val="32"/>
          <w:szCs w:val="32"/>
        </w:rPr>
        <w:t>系列活动</w:t>
      </w:r>
      <w:r>
        <w:rPr>
          <w:rFonts w:eastAsia="仿宋_GB2312" w:hint="eastAsia"/>
          <w:sz w:val="32"/>
          <w:szCs w:val="32"/>
        </w:rPr>
        <w:t>、“推普助力乡村振兴”社会实践志愿服务活动，开展全省语言文化推广优秀案例遴选与宣传推广活动，筹划“童语同音”农村地区幼儿园教师专项培训计划，在福建省教育电视台集中展播福建省第三届经典诵读评选出的优秀作品，联合并指导《小学生拼音报》在“汉语拼音网”上举办“汉语拼音（国学经典）知识赛”、“书香墨香校园阅读能力赛”等有奖知识竞赛活动</w:t>
      </w:r>
      <w:r>
        <w:rPr>
          <w:rFonts w:eastAsia="仿宋_GB2312"/>
          <w:color w:val="000000"/>
          <w:sz w:val="32"/>
          <w:szCs w:val="32"/>
        </w:rPr>
        <w:t>。</w:t>
      </w:r>
    </w:p>
    <w:p w:rsidR="004050C5" w:rsidRDefault="004050C5" w:rsidP="004050C5">
      <w:pPr>
        <w:spacing w:line="560" w:lineRule="exact"/>
        <w:ind w:firstLineChars="200" w:firstLine="640"/>
        <w:rPr>
          <w:rFonts w:eastAsia="仿宋_GB2312"/>
          <w:sz w:val="32"/>
          <w:szCs w:val="32"/>
        </w:rPr>
      </w:pPr>
      <w:r>
        <w:rPr>
          <w:rFonts w:eastAsia="仿宋_GB2312"/>
          <w:sz w:val="32"/>
          <w:szCs w:val="32"/>
        </w:rPr>
        <w:t>2.</w:t>
      </w:r>
      <w:r>
        <w:rPr>
          <w:rFonts w:eastAsia="仿宋_GB2312" w:hint="eastAsia"/>
          <w:b/>
          <w:bCs/>
          <w:sz w:val="32"/>
          <w:szCs w:val="32"/>
        </w:rPr>
        <w:t>省委</w:t>
      </w:r>
      <w:r>
        <w:rPr>
          <w:rFonts w:eastAsia="仿宋_GB2312"/>
          <w:b/>
          <w:bCs/>
          <w:sz w:val="32"/>
          <w:szCs w:val="32"/>
        </w:rPr>
        <w:t>宣传部</w:t>
      </w:r>
      <w:r>
        <w:rPr>
          <w:rFonts w:eastAsia="仿宋_GB2312"/>
          <w:sz w:val="32"/>
          <w:szCs w:val="32"/>
        </w:rPr>
        <w:t>组织</w:t>
      </w:r>
      <w:r>
        <w:rPr>
          <w:rFonts w:eastAsia="仿宋_GB2312" w:hint="eastAsia"/>
          <w:sz w:val="32"/>
          <w:szCs w:val="32"/>
        </w:rPr>
        <w:t>省级</w:t>
      </w:r>
      <w:r>
        <w:rPr>
          <w:rFonts w:eastAsia="仿宋_GB2312"/>
          <w:sz w:val="32"/>
          <w:szCs w:val="32"/>
        </w:rPr>
        <w:t>媒体（包括网络新媒体）开展集中宣传报道。</w:t>
      </w:r>
    </w:p>
    <w:p w:rsidR="004050C5" w:rsidRDefault="004050C5" w:rsidP="004050C5">
      <w:pPr>
        <w:spacing w:line="560" w:lineRule="exact"/>
        <w:ind w:firstLineChars="200" w:firstLine="643"/>
        <w:rPr>
          <w:rFonts w:eastAsia="仿宋_GB2312"/>
          <w:sz w:val="32"/>
          <w:szCs w:val="32"/>
        </w:rPr>
      </w:pPr>
      <w:r>
        <w:rPr>
          <w:rFonts w:eastAsia="仿宋_GB2312"/>
          <w:b/>
          <w:bCs/>
          <w:sz w:val="32"/>
          <w:szCs w:val="32"/>
        </w:rPr>
        <w:t>3.</w:t>
      </w:r>
      <w:r>
        <w:rPr>
          <w:rFonts w:eastAsia="仿宋_GB2312" w:hint="eastAsia"/>
          <w:b/>
          <w:bCs/>
          <w:sz w:val="32"/>
          <w:szCs w:val="32"/>
        </w:rPr>
        <w:t>省人力资源社会保障厅</w:t>
      </w:r>
      <w:r>
        <w:rPr>
          <w:rFonts w:eastAsia="仿宋_GB2312" w:hint="eastAsia"/>
          <w:sz w:val="32"/>
          <w:szCs w:val="32"/>
        </w:rPr>
        <w:t>组</w:t>
      </w:r>
      <w:r>
        <w:rPr>
          <w:rFonts w:eastAsia="仿宋_GB2312"/>
          <w:sz w:val="32"/>
          <w:szCs w:val="32"/>
        </w:rPr>
        <w:t>织</w:t>
      </w:r>
      <w:r>
        <w:rPr>
          <w:rFonts w:eastAsia="仿宋_GB2312" w:hint="eastAsia"/>
          <w:sz w:val="32"/>
          <w:szCs w:val="32"/>
        </w:rPr>
        <w:t>人力资源社会保障</w:t>
      </w:r>
      <w:r>
        <w:rPr>
          <w:rFonts w:eastAsia="仿宋_GB2312"/>
          <w:sz w:val="32"/>
          <w:szCs w:val="32"/>
        </w:rPr>
        <w:t>系统技工院校推</w:t>
      </w:r>
      <w:proofErr w:type="gramStart"/>
      <w:r>
        <w:rPr>
          <w:rFonts w:eastAsia="仿宋_GB2312"/>
          <w:sz w:val="32"/>
          <w:szCs w:val="32"/>
        </w:rPr>
        <w:t>普主题</w:t>
      </w:r>
      <w:proofErr w:type="gramEnd"/>
      <w:r>
        <w:rPr>
          <w:rFonts w:eastAsia="仿宋_GB2312"/>
          <w:sz w:val="32"/>
          <w:szCs w:val="32"/>
        </w:rPr>
        <w:t>宣传。</w:t>
      </w:r>
    </w:p>
    <w:p w:rsidR="004050C5" w:rsidRDefault="004050C5" w:rsidP="004050C5">
      <w:pPr>
        <w:spacing w:line="560" w:lineRule="exact"/>
        <w:ind w:firstLineChars="200" w:firstLine="643"/>
        <w:rPr>
          <w:rFonts w:eastAsia="仿宋_GB2312"/>
          <w:color w:val="000000"/>
          <w:sz w:val="32"/>
          <w:szCs w:val="32"/>
        </w:rPr>
      </w:pPr>
      <w:r>
        <w:rPr>
          <w:rFonts w:eastAsia="仿宋_GB2312" w:hint="eastAsia"/>
          <w:b/>
          <w:bCs/>
          <w:color w:val="000000"/>
          <w:sz w:val="32"/>
          <w:szCs w:val="32"/>
        </w:rPr>
        <w:t>4</w:t>
      </w:r>
      <w:r>
        <w:rPr>
          <w:rFonts w:eastAsia="仿宋_GB2312"/>
          <w:b/>
          <w:bCs/>
          <w:color w:val="000000"/>
          <w:sz w:val="32"/>
          <w:szCs w:val="32"/>
        </w:rPr>
        <w:t>.</w:t>
      </w:r>
      <w:r>
        <w:rPr>
          <w:rFonts w:eastAsia="仿宋_GB2312" w:hint="eastAsia"/>
          <w:b/>
          <w:bCs/>
          <w:color w:val="000000"/>
          <w:sz w:val="32"/>
          <w:szCs w:val="32"/>
        </w:rPr>
        <w:t>省</w:t>
      </w:r>
      <w:r>
        <w:rPr>
          <w:rFonts w:eastAsia="仿宋_GB2312"/>
          <w:b/>
          <w:bCs/>
          <w:color w:val="000000"/>
          <w:sz w:val="32"/>
          <w:szCs w:val="32"/>
        </w:rPr>
        <w:t>文化和旅游</w:t>
      </w:r>
      <w:proofErr w:type="gramStart"/>
      <w:r>
        <w:rPr>
          <w:rFonts w:eastAsia="仿宋_GB2312" w:hint="eastAsia"/>
          <w:b/>
          <w:bCs/>
          <w:color w:val="000000"/>
          <w:sz w:val="32"/>
          <w:szCs w:val="32"/>
        </w:rPr>
        <w:t>厅</w:t>
      </w:r>
      <w:r>
        <w:rPr>
          <w:rFonts w:eastAsia="仿宋_GB2312"/>
          <w:color w:val="000000"/>
          <w:sz w:val="32"/>
          <w:szCs w:val="32"/>
        </w:rPr>
        <w:t>加强</w:t>
      </w:r>
      <w:proofErr w:type="gramEnd"/>
      <w:r>
        <w:rPr>
          <w:rFonts w:eastAsia="仿宋_GB2312"/>
          <w:color w:val="000000"/>
          <w:sz w:val="32"/>
          <w:szCs w:val="32"/>
        </w:rPr>
        <w:t>场景应用</w:t>
      </w:r>
      <w:r>
        <w:rPr>
          <w:rFonts w:eastAsia="仿宋_GB2312" w:hint="eastAsia"/>
          <w:color w:val="000000"/>
          <w:sz w:val="32"/>
          <w:szCs w:val="32"/>
        </w:rPr>
        <w:t>，</w:t>
      </w:r>
      <w:r>
        <w:rPr>
          <w:rFonts w:eastAsia="仿宋_GB2312"/>
          <w:color w:val="000000"/>
          <w:sz w:val="32"/>
          <w:szCs w:val="32"/>
        </w:rPr>
        <w:t>在文化和旅游系统推广普通话。</w:t>
      </w:r>
    </w:p>
    <w:p w:rsidR="004050C5" w:rsidRDefault="004050C5" w:rsidP="004050C5">
      <w:pPr>
        <w:spacing w:line="560" w:lineRule="exact"/>
        <w:ind w:firstLineChars="200" w:firstLine="643"/>
        <w:rPr>
          <w:rFonts w:eastAsia="仿宋_GB2312"/>
          <w:color w:val="000000"/>
          <w:sz w:val="32"/>
          <w:szCs w:val="32"/>
        </w:rPr>
      </w:pPr>
      <w:r>
        <w:rPr>
          <w:rFonts w:eastAsia="仿宋_GB2312" w:hint="eastAsia"/>
          <w:b/>
          <w:bCs/>
          <w:color w:val="000000"/>
          <w:sz w:val="32"/>
          <w:szCs w:val="32"/>
        </w:rPr>
        <w:t>5</w:t>
      </w:r>
      <w:r>
        <w:rPr>
          <w:rFonts w:eastAsia="仿宋_GB2312"/>
          <w:b/>
          <w:bCs/>
          <w:color w:val="000000"/>
          <w:sz w:val="32"/>
          <w:szCs w:val="32"/>
        </w:rPr>
        <w:t>.</w:t>
      </w:r>
      <w:r>
        <w:rPr>
          <w:rFonts w:eastAsia="仿宋_GB2312" w:hint="eastAsia"/>
          <w:b/>
          <w:bCs/>
          <w:color w:val="000000"/>
          <w:sz w:val="32"/>
          <w:szCs w:val="32"/>
        </w:rPr>
        <w:t>省</w:t>
      </w:r>
      <w:r>
        <w:rPr>
          <w:rFonts w:eastAsia="仿宋_GB2312"/>
          <w:b/>
          <w:bCs/>
          <w:color w:val="000000"/>
          <w:sz w:val="32"/>
          <w:szCs w:val="32"/>
        </w:rPr>
        <w:t>广电局</w:t>
      </w:r>
      <w:r>
        <w:rPr>
          <w:rFonts w:eastAsia="仿宋_GB2312" w:hint="eastAsia"/>
          <w:color w:val="000000"/>
          <w:sz w:val="32"/>
          <w:szCs w:val="32"/>
        </w:rPr>
        <w:t>组织全省各级广播电视媒体围绕</w:t>
      </w:r>
      <w:r>
        <w:rPr>
          <w:rFonts w:eastAsia="仿宋_GB2312" w:hint="eastAsia"/>
          <w:color w:val="000000"/>
          <w:sz w:val="32"/>
          <w:szCs w:val="32"/>
        </w:rPr>
        <w:t>2021</w:t>
      </w:r>
      <w:r>
        <w:rPr>
          <w:rFonts w:eastAsia="仿宋_GB2312" w:hint="eastAsia"/>
          <w:color w:val="000000"/>
          <w:sz w:val="32"/>
          <w:szCs w:val="32"/>
        </w:rPr>
        <w:t>年推</w:t>
      </w:r>
      <w:proofErr w:type="gramStart"/>
      <w:r>
        <w:rPr>
          <w:rFonts w:eastAsia="仿宋_GB2312" w:hint="eastAsia"/>
          <w:color w:val="000000"/>
          <w:sz w:val="32"/>
          <w:szCs w:val="32"/>
        </w:rPr>
        <w:t>普周主题</w:t>
      </w:r>
      <w:proofErr w:type="gramEnd"/>
      <w:r>
        <w:rPr>
          <w:rFonts w:eastAsia="仿宋_GB2312" w:hint="eastAsia"/>
          <w:color w:val="000000"/>
          <w:sz w:val="32"/>
          <w:szCs w:val="32"/>
        </w:rPr>
        <w:t>开展集中宣传，制作播出系列报道、特别节目、公益广告等</w:t>
      </w:r>
      <w:r>
        <w:rPr>
          <w:rFonts w:eastAsia="仿宋_GB2312"/>
          <w:color w:val="000000"/>
          <w:sz w:val="32"/>
          <w:szCs w:val="32"/>
        </w:rPr>
        <w:t>。</w:t>
      </w:r>
    </w:p>
    <w:p w:rsidR="004050C5" w:rsidRDefault="004050C5" w:rsidP="004050C5">
      <w:pPr>
        <w:spacing w:line="560" w:lineRule="exact"/>
        <w:ind w:firstLineChars="200" w:firstLine="640"/>
        <w:rPr>
          <w:rFonts w:eastAsia="仿宋_GB2312"/>
          <w:color w:val="000000"/>
          <w:sz w:val="32"/>
          <w:szCs w:val="32"/>
        </w:rPr>
      </w:pPr>
      <w:r>
        <w:rPr>
          <w:rFonts w:eastAsia="仿宋_GB2312" w:hint="eastAsia"/>
          <w:color w:val="000000"/>
          <w:sz w:val="32"/>
          <w:szCs w:val="32"/>
        </w:rPr>
        <w:lastRenderedPageBreak/>
        <w:t>6</w:t>
      </w:r>
      <w:r>
        <w:rPr>
          <w:rFonts w:eastAsia="仿宋_GB2312"/>
          <w:color w:val="000000"/>
          <w:sz w:val="32"/>
          <w:szCs w:val="32"/>
        </w:rPr>
        <w:t>.</w:t>
      </w:r>
      <w:r>
        <w:rPr>
          <w:rFonts w:eastAsia="仿宋_GB2312" w:hint="eastAsia"/>
          <w:b/>
          <w:bCs/>
          <w:color w:val="000000"/>
          <w:sz w:val="32"/>
          <w:szCs w:val="32"/>
        </w:rPr>
        <w:t>省军区政治工作局</w:t>
      </w:r>
      <w:r>
        <w:rPr>
          <w:rFonts w:eastAsia="仿宋_GB2312" w:hint="eastAsia"/>
          <w:color w:val="000000"/>
          <w:sz w:val="32"/>
          <w:szCs w:val="32"/>
        </w:rPr>
        <w:t>组织全省高校开展“爱我国防”大学生主题演讲活动；在军队系统开展</w:t>
      </w:r>
      <w:r>
        <w:rPr>
          <w:rFonts w:eastAsia="仿宋_GB2312"/>
          <w:color w:val="000000"/>
          <w:sz w:val="32"/>
          <w:szCs w:val="32"/>
        </w:rPr>
        <w:t>推广普通话</w:t>
      </w:r>
      <w:r>
        <w:rPr>
          <w:rFonts w:eastAsia="仿宋_GB2312" w:hint="eastAsia"/>
          <w:color w:val="000000"/>
          <w:sz w:val="32"/>
          <w:szCs w:val="32"/>
        </w:rPr>
        <w:t>宣传活动</w:t>
      </w:r>
      <w:r>
        <w:rPr>
          <w:rFonts w:eastAsia="仿宋_GB2312"/>
          <w:color w:val="000000"/>
          <w:sz w:val="32"/>
          <w:szCs w:val="32"/>
        </w:rPr>
        <w:t>。</w:t>
      </w:r>
    </w:p>
    <w:p w:rsidR="004050C5" w:rsidRDefault="004050C5" w:rsidP="004050C5">
      <w:pPr>
        <w:spacing w:line="560" w:lineRule="exact"/>
        <w:ind w:firstLineChars="200" w:firstLine="640"/>
        <w:rPr>
          <w:rFonts w:eastAsia="仿宋_GB2312"/>
          <w:color w:val="000000"/>
          <w:sz w:val="32"/>
          <w:szCs w:val="32"/>
        </w:rPr>
      </w:pPr>
      <w:r>
        <w:rPr>
          <w:rFonts w:eastAsia="仿宋_GB2312" w:hint="eastAsia"/>
          <w:color w:val="000000"/>
          <w:sz w:val="32"/>
          <w:szCs w:val="32"/>
        </w:rPr>
        <w:t>7</w:t>
      </w:r>
      <w:r>
        <w:rPr>
          <w:rFonts w:eastAsia="仿宋_GB2312"/>
          <w:color w:val="000000"/>
          <w:sz w:val="32"/>
          <w:szCs w:val="32"/>
        </w:rPr>
        <w:t>.</w:t>
      </w:r>
      <w:r>
        <w:rPr>
          <w:rFonts w:eastAsia="仿宋_GB2312"/>
          <w:b/>
          <w:bCs/>
          <w:color w:val="000000"/>
          <w:sz w:val="32"/>
          <w:szCs w:val="32"/>
        </w:rPr>
        <w:t>共青团</w:t>
      </w:r>
      <w:r>
        <w:rPr>
          <w:rFonts w:eastAsia="仿宋_GB2312" w:hint="eastAsia"/>
          <w:b/>
          <w:bCs/>
          <w:color w:val="000000"/>
          <w:sz w:val="32"/>
          <w:szCs w:val="32"/>
        </w:rPr>
        <w:t>省委</w:t>
      </w:r>
      <w:r>
        <w:rPr>
          <w:rFonts w:eastAsia="仿宋_GB2312"/>
          <w:color w:val="000000"/>
          <w:sz w:val="32"/>
          <w:szCs w:val="32"/>
        </w:rPr>
        <w:t>依托团属报刊、网络、新媒体开展推</w:t>
      </w:r>
      <w:proofErr w:type="gramStart"/>
      <w:r>
        <w:rPr>
          <w:rFonts w:eastAsia="仿宋_GB2312"/>
          <w:color w:val="000000"/>
          <w:sz w:val="32"/>
          <w:szCs w:val="32"/>
        </w:rPr>
        <w:t>普集中</w:t>
      </w:r>
      <w:proofErr w:type="gramEnd"/>
      <w:r>
        <w:rPr>
          <w:rFonts w:eastAsia="仿宋_GB2312"/>
          <w:color w:val="000000"/>
          <w:sz w:val="32"/>
          <w:szCs w:val="32"/>
        </w:rPr>
        <w:t>宣传报道。</w:t>
      </w:r>
    </w:p>
    <w:p w:rsidR="004050C5" w:rsidRDefault="004050C5" w:rsidP="004050C5">
      <w:pPr>
        <w:spacing w:line="560" w:lineRule="exact"/>
        <w:jc w:val="center"/>
        <w:rPr>
          <w:rFonts w:eastAsia="仿宋_GB2312"/>
          <w:color w:val="000000"/>
          <w:sz w:val="32"/>
          <w:szCs w:val="32"/>
        </w:rPr>
      </w:pPr>
    </w:p>
    <w:p w:rsidR="004050C5" w:rsidRDefault="004050C5" w:rsidP="004050C5">
      <w:pPr>
        <w:pStyle w:val="1"/>
        <w:spacing w:beforeAutospacing="0" w:afterAutospacing="0" w:line="560" w:lineRule="exact"/>
        <w:rPr>
          <w:rFonts w:hint="default"/>
        </w:rPr>
      </w:pPr>
    </w:p>
    <w:p w:rsidR="007C4E03" w:rsidRPr="004050C5" w:rsidRDefault="007C4E03" w:rsidP="004050C5">
      <w:pPr>
        <w:rPr>
          <w:szCs w:val="32"/>
        </w:rPr>
      </w:pPr>
    </w:p>
    <w:sectPr w:rsidR="007C4E03" w:rsidRPr="004050C5" w:rsidSect="00CD03F4">
      <w:footerReference w:type="default" r:id="rId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A0048" w:rsidRDefault="009A0048" w:rsidP="00F67E87">
      <w:r>
        <w:separator/>
      </w:r>
    </w:p>
  </w:endnote>
  <w:endnote w:type="continuationSeparator" w:id="0">
    <w:p w:rsidR="009A0048" w:rsidRDefault="009A0048" w:rsidP="00F67E8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Courier New">
    <w:panose1 w:val="02070309020205020404"/>
    <w:charset w:val="00"/>
    <w:family w:val="modern"/>
    <w:notTrueType/>
    <w:pitch w:val="fixed"/>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456" w:rsidRDefault="00C80E3D">
    <w:pPr>
      <w:pStyle w:val="a4"/>
      <w:jc w:val="right"/>
      <w:rPr>
        <w:rFonts w:ascii="宋体" w:hAnsi="宋体"/>
        <w:sz w:val="28"/>
        <w:szCs w:val="28"/>
      </w:rPr>
    </w:pPr>
    <w:r w:rsidRPr="00C80E3D">
      <w:rPr>
        <w:sz w:val="28"/>
      </w:rPr>
      <w:pict>
        <v:shapetype id="_x0000_t202" coordsize="21600,21600" o:spt="202" path="m,l,21600r21600,l21600,xe">
          <v:stroke joinstyle="miter"/>
          <v:path gradientshapeok="t" o:connecttype="rect"/>
        </v:shapetype>
        <v:shape id="文本框 49" o:spid="_x0000_s1033" type="#_x0000_t202" style="position:absolute;left:0;text-align:left;margin-left:122.85pt;margin-top:-5.1pt;width:57.55pt;height:29.9pt;z-index:251668480;mso-position-horizontal:outside;mso-position-horizontal-relative:margin" filled="f" stroked="f">
          <v:fill o:detectmouseclick="t"/>
          <v:textbox inset="0,0,0,0">
            <w:txbxContent>
              <w:p w:rsidR="00340456" w:rsidRDefault="00340456">
                <w:pPr>
                  <w:pStyle w:val="a4"/>
                  <w:rPr>
                    <w:rFonts w:ascii="宋体" w:eastAsia="宋体" w:hAnsi="宋体" w:cs="宋体"/>
                    <w:sz w:val="28"/>
                    <w:szCs w:val="28"/>
                  </w:rPr>
                </w:pPr>
                <w:r>
                  <w:rPr>
                    <w:rFonts w:ascii="宋体" w:eastAsia="宋体" w:hAnsi="宋体" w:cs="宋体" w:hint="eastAsia"/>
                    <w:sz w:val="28"/>
                    <w:szCs w:val="28"/>
                  </w:rPr>
                  <w:t xml:space="preserve"> —</w:t>
                </w:r>
                <w:r w:rsidR="00C80E3D">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sidR="00C80E3D">
                  <w:rPr>
                    <w:rFonts w:ascii="宋体" w:eastAsia="宋体" w:hAnsi="宋体" w:cs="宋体" w:hint="eastAsia"/>
                    <w:sz w:val="28"/>
                    <w:szCs w:val="28"/>
                  </w:rPr>
                  <w:fldChar w:fldCharType="separate"/>
                </w:r>
                <w:r w:rsidR="004050C5" w:rsidRPr="004050C5">
                  <w:rPr>
                    <w:rFonts w:ascii="宋体" w:hAnsi="宋体" w:cs="宋体"/>
                    <w:noProof/>
                    <w:sz w:val="28"/>
                    <w:szCs w:val="28"/>
                  </w:rPr>
                  <w:t>2</w:t>
                </w:r>
                <w:r w:rsidR="00C80E3D">
                  <w:rPr>
                    <w:rFonts w:ascii="宋体" w:eastAsia="宋体" w:hAnsi="宋体" w:cs="宋体" w:hint="eastAsia"/>
                    <w:sz w:val="28"/>
                    <w:szCs w:val="28"/>
                  </w:rPr>
                  <w:fldChar w:fldCharType="end"/>
                </w:r>
                <w:r>
                  <w:rPr>
                    <w:rFonts w:ascii="宋体" w:eastAsia="宋体" w:hAnsi="宋体" w:cs="宋体" w:hint="eastAsia"/>
                    <w:sz w:val="28"/>
                    <w:szCs w:val="28"/>
                  </w:rPr>
                  <w:t xml:space="preserve"> —</w:t>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A0048" w:rsidRDefault="009A0048" w:rsidP="00F67E87">
      <w:r>
        <w:separator/>
      </w:r>
    </w:p>
  </w:footnote>
  <w:footnote w:type="continuationSeparator" w:id="0">
    <w:p w:rsidR="009A0048" w:rsidRDefault="009A0048" w:rsidP="00F67E87">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19458"/>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F67E87"/>
    <w:rsid w:val="0009015D"/>
    <w:rsid w:val="00093F57"/>
    <w:rsid w:val="00141854"/>
    <w:rsid w:val="0021741C"/>
    <w:rsid w:val="00237DB9"/>
    <w:rsid w:val="00340456"/>
    <w:rsid w:val="0036614F"/>
    <w:rsid w:val="004050C5"/>
    <w:rsid w:val="00571DFC"/>
    <w:rsid w:val="006E52FA"/>
    <w:rsid w:val="00772647"/>
    <w:rsid w:val="007C4E03"/>
    <w:rsid w:val="007C725C"/>
    <w:rsid w:val="00974137"/>
    <w:rsid w:val="009A0048"/>
    <w:rsid w:val="00B81B73"/>
    <w:rsid w:val="00C03730"/>
    <w:rsid w:val="00C26E3E"/>
    <w:rsid w:val="00C80E3D"/>
    <w:rsid w:val="00CD03F4"/>
    <w:rsid w:val="00D11660"/>
    <w:rsid w:val="00D45A58"/>
    <w:rsid w:val="00D96580"/>
    <w:rsid w:val="00E06986"/>
    <w:rsid w:val="00EB61B1"/>
    <w:rsid w:val="00F67E87"/>
    <w:rsid w:val="00FD06C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Date" w:uiPriority="0"/>
    <w:lsdException w:name="Strong" w:semiHidden="0" w:uiPriority="22" w:unhideWhenUsed="0" w:qFormat="1"/>
    <w:lsdException w:name="Emphasis" w:semiHidden="0" w:uiPriority="20" w:unhideWhenUsed="0"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7E87"/>
    <w:pPr>
      <w:widowControl w:val="0"/>
      <w:jc w:val="both"/>
    </w:pPr>
    <w:rPr>
      <w:rFonts w:ascii="Times New Roman" w:eastAsia="宋体" w:hAnsi="Times New Roman" w:cs="Times New Roman"/>
      <w:szCs w:val="20"/>
    </w:rPr>
  </w:style>
  <w:style w:type="paragraph" w:styleId="1">
    <w:name w:val="heading 1"/>
    <w:basedOn w:val="a"/>
    <w:next w:val="a"/>
    <w:link w:val="1Char"/>
    <w:qFormat/>
    <w:rsid w:val="004050C5"/>
    <w:pPr>
      <w:spacing w:beforeAutospacing="1" w:afterAutospacing="1"/>
      <w:jc w:val="left"/>
      <w:outlineLvl w:val="0"/>
    </w:pPr>
    <w:rPr>
      <w:rFonts w:ascii="宋体" w:hAnsi="宋体" w:hint="eastAsia"/>
      <w:b/>
      <w:kern w:val="44"/>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rsid w:val="00F67E87"/>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F67E87"/>
    <w:rPr>
      <w:sz w:val="18"/>
      <w:szCs w:val="18"/>
    </w:rPr>
  </w:style>
  <w:style w:type="paragraph" w:styleId="a4">
    <w:name w:val="footer"/>
    <w:basedOn w:val="a"/>
    <w:link w:val="Char0"/>
    <w:unhideWhenUsed/>
    <w:rsid w:val="00F67E87"/>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F67E87"/>
    <w:rPr>
      <w:sz w:val="18"/>
      <w:szCs w:val="18"/>
    </w:rPr>
  </w:style>
  <w:style w:type="paragraph" w:styleId="a5">
    <w:name w:val="Normal (Web)"/>
    <w:basedOn w:val="a"/>
    <w:uiPriority w:val="99"/>
    <w:unhideWhenUsed/>
    <w:rsid w:val="00F67E87"/>
    <w:pPr>
      <w:widowControl/>
      <w:spacing w:before="100" w:beforeAutospacing="1" w:after="100" w:afterAutospacing="1"/>
      <w:jc w:val="left"/>
    </w:pPr>
    <w:rPr>
      <w:kern w:val="0"/>
      <w:sz w:val="24"/>
      <w:szCs w:val="24"/>
    </w:rPr>
  </w:style>
  <w:style w:type="paragraph" w:styleId="a6">
    <w:name w:val="Date"/>
    <w:basedOn w:val="a"/>
    <w:next w:val="a"/>
    <w:link w:val="Char1"/>
    <w:rsid w:val="006E52FA"/>
    <w:pPr>
      <w:ind w:leftChars="2500" w:left="100"/>
    </w:pPr>
    <w:rPr>
      <w:szCs w:val="24"/>
    </w:rPr>
  </w:style>
  <w:style w:type="character" w:customStyle="1" w:styleId="Char1">
    <w:name w:val="日期 Char"/>
    <w:basedOn w:val="a0"/>
    <w:link w:val="a6"/>
    <w:rsid w:val="006E52FA"/>
    <w:rPr>
      <w:rFonts w:ascii="Times New Roman" w:eastAsia="宋体" w:hAnsi="Times New Roman" w:cs="Times New Roman"/>
      <w:szCs w:val="24"/>
    </w:rPr>
  </w:style>
  <w:style w:type="table" w:styleId="a7">
    <w:name w:val="Table Grid"/>
    <w:basedOn w:val="a1"/>
    <w:qFormat/>
    <w:rsid w:val="006E52FA"/>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page number"/>
    <w:basedOn w:val="a0"/>
    <w:rsid w:val="006E52FA"/>
  </w:style>
  <w:style w:type="character" w:customStyle="1" w:styleId="font61">
    <w:name w:val="font61"/>
    <w:basedOn w:val="a0"/>
    <w:rsid w:val="006E52FA"/>
    <w:rPr>
      <w:rFonts w:ascii="仿宋" w:eastAsia="仿宋" w:hAnsi="仿宋" w:cs="仿宋"/>
      <w:i w:val="0"/>
      <w:color w:val="000000"/>
      <w:sz w:val="21"/>
      <w:szCs w:val="21"/>
      <w:u w:val="none"/>
    </w:rPr>
  </w:style>
  <w:style w:type="character" w:customStyle="1" w:styleId="font01">
    <w:name w:val="font01"/>
    <w:basedOn w:val="a0"/>
    <w:qFormat/>
    <w:rsid w:val="006E52FA"/>
    <w:rPr>
      <w:rFonts w:ascii="微软雅黑" w:eastAsia="微软雅黑" w:hAnsi="微软雅黑" w:cs="微软雅黑" w:hint="eastAsia"/>
      <w:color w:val="000000"/>
      <w:sz w:val="20"/>
      <w:szCs w:val="20"/>
      <w:u w:val="none"/>
    </w:rPr>
  </w:style>
  <w:style w:type="character" w:customStyle="1" w:styleId="font51">
    <w:name w:val="font51"/>
    <w:basedOn w:val="a0"/>
    <w:rsid w:val="006E52FA"/>
    <w:rPr>
      <w:rFonts w:ascii="Times New Roman" w:hAnsi="Times New Roman" w:cs="Times New Roman" w:hint="default"/>
      <w:i w:val="0"/>
      <w:color w:val="000000"/>
      <w:sz w:val="21"/>
      <w:szCs w:val="21"/>
      <w:u w:val="none"/>
    </w:rPr>
  </w:style>
  <w:style w:type="character" w:customStyle="1" w:styleId="NormalCharacter">
    <w:name w:val="NormalCharacter"/>
    <w:semiHidden/>
    <w:qFormat/>
    <w:rsid w:val="006E52FA"/>
    <w:rPr>
      <w:kern w:val="2"/>
      <w:sz w:val="21"/>
      <w:szCs w:val="24"/>
      <w:lang w:val="en-US" w:eastAsia="zh-CN" w:bidi="ar-SA"/>
    </w:rPr>
  </w:style>
  <w:style w:type="paragraph" w:customStyle="1" w:styleId="p0">
    <w:name w:val="p0"/>
    <w:basedOn w:val="a"/>
    <w:rsid w:val="006E52FA"/>
    <w:pPr>
      <w:widowControl/>
    </w:pPr>
    <w:rPr>
      <w:rFonts w:ascii="Calibri" w:hAnsi="Calibri" w:cs="宋体"/>
      <w:kern w:val="0"/>
      <w:szCs w:val="21"/>
    </w:rPr>
  </w:style>
  <w:style w:type="paragraph" w:customStyle="1" w:styleId="a9">
    <w:name w:val="新正文"/>
    <w:next w:val="a3"/>
    <w:qFormat/>
    <w:rsid w:val="00340456"/>
  </w:style>
  <w:style w:type="paragraph" w:customStyle="1" w:styleId="Char2">
    <w:name w:val="Char"/>
    <w:basedOn w:val="a"/>
    <w:qFormat/>
    <w:rsid w:val="00340456"/>
    <w:rPr>
      <w:szCs w:val="24"/>
    </w:rPr>
  </w:style>
  <w:style w:type="character" w:customStyle="1" w:styleId="font101">
    <w:name w:val="font101"/>
    <w:qFormat/>
    <w:rsid w:val="00340456"/>
    <w:rPr>
      <w:rFonts w:ascii="Times New Roman" w:eastAsia="宋体" w:hAnsi="Times New Roman" w:cs="Times New Roman" w:hint="default"/>
      <w:bCs w:val="0"/>
      <w:color w:val="000000"/>
      <w:kern w:val="2"/>
      <w:sz w:val="20"/>
      <w:szCs w:val="20"/>
      <w:u w:val="none"/>
    </w:rPr>
  </w:style>
  <w:style w:type="character" w:customStyle="1" w:styleId="font121">
    <w:name w:val="font121"/>
    <w:qFormat/>
    <w:rsid w:val="00340456"/>
    <w:rPr>
      <w:rFonts w:ascii="宋体" w:eastAsia="宋体" w:hAnsi="宋体" w:cs="宋体" w:hint="eastAsia"/>
      <w:bCs w:val="0"/>
      <w:color w:val="000000"/>
      <w:kern w:val="2"/>
      <w:sz w:val="24"/>
      <w:szCs w:val="24"/>
      <w:u w:val="none"/>
    </w:rPr>
  </w:style>
  <w:style w:type="character" w:customStyle="1" w:styleId="font111">
    <w:name w:val="font111"/>
    <w:qFormat/>
    <w:rsid w:val="00340456"/>
    <w:rPr>
      <w:rFonts w:ascii="Times New Roman" w:eastAsia="宋体" w:hAnsi="Times New Roman" w:cs="Times New Roman" w:hint="default"/>
      <w:bCs w:val="0"/>
      <w:color w:val="000000"/>
      <w:kern w:val="2"/>
      <w:sz w:val="28"/>
      <w:szCs w:val="28"/>
      <w:u w:val="none"/>
    </w:rPr>
  </w:style>
  <w:style w:type="paragraph" w:styleId="aa">
    <w:name w:val="Plain Text"/>
    <w:basedOn w:val="a"/>
    <w:link w:val="Char3"/>
    <w:uiPriority w:val="99"/>
    <w:semiHidden/>
    <w:unhideWhenUsed/>
    <w:rsid w:val="00340456"/>
    <w:rPr>
      <w:rFonts w:ascii="宋体" w:hAnsi="Courier New" w:cs="Courier New"/>
      <w:szCs w:val="21"/>
    </w:rPr>
  </w:style>
  <w:style w:type="character" w:customStyle="1" w:styleId="Char3">
    <w:name w:val="纯文本 Char"/>
    <w:basedOn w:val="a0"/>
    <w:link w:val="aa"/>
    <w:uiPriority w:val="99"/>
    <w:semiHidden/>
    <w:rsid w:val="00340456"/>
    <w:rPr>
      <w:rFonts w:ascii="宋体" w:eastAsia="宋体" w:hAnsi="Courier New" w:cs="Courier New"/>
      <w:szCs w:val="21"/>
    </w:rPr>
  </w:style>
  <w:style w:type="character" w:customStyle="1" w:styleId="1Char">
    <w:name w:val="标题 1 Char"/>
    <w:basedOn w:val="a0"/>
    <w:link w:val="1"/>
    <w:qFormat/>
    <w:rsid w:val="004050C5"/>
    <w:rPr>
      <w:rFonts w:ascii="宋体" w:eastAsia="宋体" w:hAnsi="宋体" w:cs="Times New Roman"/>
      <w:b/>
      <w:kern w:val="44"/>
      <w:sz w:val="48"/>
      <w:szCs w:val="4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77</Words>
  <Characters>441</Characters>
  <Application>Microsoft Office Word</Application>
  <DocSecurity>0</DocSecurity>
  <Lines>3</Lines>
  <Paragraphs>1</Paragraphs>
  <ScaleCrop>false</ScaleCrop>
  <Company>china</Company>
  <LinksUpToDate>false</LinksUpToDate>
  <CharactersWithSpaces>517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AutoBVT</dc:creator>
  <cp:keywords/>
  <dc:description/>
  <cp:lastModifiedBy>AutoBVT</cp:lastModifiedBy>
  <cp:revision>10</cp:revision>
  <dcterms:created xsi:type="dcterms:W3CDTF">2021-08-31T03:31:00Z</dcterms:created>
  <dcterms:modified xsi:type="dcterms:W3CDTF">2021-09-03T02:48:00Z</dcterms:modified>
</cp:coreProperties>
</file>