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D7" w:rsidRDefault="00FA08D7" w:rsidP="00FA08D7">
      <w:pPr>
        <w:widowControl/>
        <w:shd w:val="clear" w:color="auto" w:fill="FFFFFF"/>
        <w:spacing w:line="560" w:lineRule="exact"/>
        <w:rPr>
          <w:rFonts w:ascii="黑体" w:eastAsia="黑体" w:hAnsi="黑体" w:cs="黑体" w:hint="eastAsia"/>
          <w:color w:val="333333"/>
          <w:kern w:val="0"/>
          <w:sz w:val="32"/>
          <w:szCs w:val="32"/>
          <w:shd w:val="clear" w:color="auto" w:fill="FFFFFF"/>
          <w:lang/>
        </w:rPr>
      </w:pPr>
      <w:r>
        <w:rPr>
          <w:rFonts w:ascii="黑体" w:eastAsia="黑体" w:hAnsi="黑体" w:cs="黑体" w:hint="eastAsia"/>
          <w:color w:val="333333"/>
          <w:kern w:val="0"/>
          <w:sz w:val="32"/>
          <w:szCs w:val="32"/>
          <w:shd w:val="clear" w:color="auto" w:fill="FFFFFF"/>
          <w:lang/>
        </w:rPr>
        <w:t>附件1</w:t>
      </w:r>
    </w:p>
    <w:p w:rsidR="00FA08D7" w:rsidRDefault="00FA08D7" w:rsidP="00FA08D7">
      <w:pPr>
        <w:widowControl/>
        <w:shd w:val="clear" w:color="auto" w:fill="FFFFFF"/>
        <w:spacing w:line="560" w:lineRule="exact"/>
        <w:jc w:val="center"/>
        <w:rPr>
          <w:rFonts w:ascii="方正小标宋简体" w:eastAsia="方正小标宋简体" w:hAnsi="方正小标宋简体" w:cs="方正小标宋简体" w:hint="eastAsia"/>
          <w:color w:val="333333"/>
          <w:sz w:val="44"/>
          <w:szCs w:val="44"/>
        </w:rPr>
      </w:pPr>
      <w:r>
        <w:rPr>
          <w:rFonts w:ascii="方正小标宋简体" w:eastAsia="方正小标宋简体" w:hAnsi="方正小标宋简体" w:cs="方正小标宋简体" w:hint="eastAsia"/>
          <w:color w:val="333333"/>
          <w:kern w:val="0"/>
          <w:sz w:val="44"/>
          <w:szCs w:val="44"/>
          <w:shd w:val="clear" w:color="auto" w:fill="FFFFFF"/>
          <w:lang/>
        </w:rPr>
        <w:t>三明市中小学教师教学技能大赛</w:t>
      </w:r>
    </w:p>
    <w:p w:rsidR="00FA08D7" w:rsidRDefault="00FA08D7" w:rsidP="00FA08D7">
      <w:pPr>
        <w:widowControl/>
        <w:shd w:val="clear" w:color="auto" w:fill="FFFFFF"/>
        <w:spacing w:line="560" w:lineRule="exact"/>
        <w:jc w:val="center"/>
        <w:rPr>
          <w:rFonts w:ascii="方正小标宋简体" w:eastAsia="方正小标宋简体" w:hAnsi="方正小标宋简体" w:cs="方正小标宋简体" w:hint="eastAsia"/>
          <w:color w:val="333333"/>
          <w:sz w:val="44"/>
          <w:szCs w:val="44"/>
        </w:rPr>
      </w:pPr>
      <w:r>
        <w:rPr>
          <w:rFonts w:ascii="方正小标宋简体" w:eastAsia="方正小标宋简体" w:hAnsi="方正小标宋简体" w:cs="方正小标宋简体" w:hint="eastAsia"/>
          <w:color w:val="333333"/>
          <w:kern w:val="0"/>
          <w:sz w:val="44"/>
          <w:szCs w:val="44"/>
          <w:shd w:val="clear" w:color="auto" w:fill="FFFFFF"/>
          <w:lang/>
        </w:rPr>
        <w:t>组委会人员名单</w:t>
      </w:r>
    </w:p>
    <w:p w:rsidR="00FA08D7" w:rsidRDefault="00FA08D7" w:rsidP="00FA08D7">
      <w:pPr>
        <w:widowControl/>
        <w:shd w:val="clear" w:color="auto" w:fill="FFFFFF"/>
        <w:spacing w:line="560" w:lineRule="exact"/>
        <w:ind w:firstLine="640"/>
        <w:rPr>
          <w:rFonts w:ascii="仿宋_GB2312" w:eastAsia="仿宋_GB2312" w:hAnsi="仿宋_GB2312" w:cs="仿宋_GB2312" w:hint="eastAsia"/>
          <w:color w:val="333333"/>
          <w:kern w:val="0"/>
          <w:sz w:val="32"/>
          <w:szCs w:val="32"/>
          <w:shd w:val="clear" w:color="auto" w:fill="FFFFFF"/>
          <w:lang/>
        </w:rPr>
      </w:pPr>
    </w:p>
    <w:p w:rsidR="00FA08D7" w:rsidRDefault="00FA08D7" w:rsidP="00FA08D7">
      <w:pPr>
        <w:widowControl/>
        <w:shd w:val="clear" w:color="auto" w:fill="FFFFFF"/>
        <w:spacing w:line="560" w:lineRule="exact"/>
        <w:ind w:firstLine="64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kern w:val="0"/>
          <w:sz w:val="32"/>
          <w:szCs w:val="32"/>
          <w:shd w:val="clear" w:color="auto" w:fill="FFFFFF"/>
          <w:lang/>
        </w:rPr>
        <w:t>为加强对竞赛活动的组织领导，确保活动顺利开展，取得实效，成立竞赛活动组委会，具体人员名单如下：</w:t>
      </w:r>
    </w:p>
    <w:p w:rsidR="00FA08D7" w:rsidRDefault="00FA08D7" w:rsidP="00FA08D7">
      <w:pPr>
        <w:widowControl/>
        <w:shd w:val="clear" w:color="auto" w:fill="FFFFFF"/>
        <w:spacing w:line="560" w:lineRule="exact"/>
        <w:ind w:firstLine="600"/>
        <w:jc w:val="left"/>
        <w:rPr>
          <w:rFonts w:ascii="仿宋_GB2312" w:eastAsia="仿宋_GB2312" w:hAnsi="仿宋_GB2312" w:cs="仿宋_GB2312" w:hint="eastAsia"/>
          <w:color w:val="333333"/>
          <w:spacing w:val="-10"/>
          <w:kern w:val="0"/>
          <w:sz w:val="32"/>
          <w:szCs w:val="32"/>
          <w:shd w:val="clear" w:color="auto" w:fill="FFFFFF"/>
          <w:lang/>
        </w:rPr>
      </w:pPr>
      <w:r>
        <w:rPr>
          <w:rFonts w:ascii="仿宋_GB2312" w:eastAsia="仿宋_GB2312" w:hAnsi="仿宋_GB2312" w:cs="仿宋_GB2312" w:hint="eastAsia"/>
          <w:color w:val="333333"/>
          <w:spacing w:val="-10"/>
          <w:kern w:val="0"/>
          <w:sz w:val="32"/>
          <w:szCs w:val="32"/>
          <w:shd w:val="clear" w:color="auto" w:fill="FFFFFF"/>
          <w:lang/>
        </w:rPr>
        <w:t>主　任：　刘若嘉　市委教育工委书记、市教育局党组书记</w:t>
      </w:r>
    </w:p>
    <w:p w:rsidR="00FA08D7" w:rsidRDefault="00FA08D7" w:rsidP="00FA08D7">
      <w:pPr>
        <w:widowControl/>
        <w:shd w:val="clear" w:color="auto" w:fill="FFFFFF"/>
        <w:spacing w:line="560" w:lineRule="exact"/>
        <w:ind w:firstLine="600"/>
        <w:jc w:val="left"/>
        <w:rPr>
          <w:rFonts w:ascii="仿宋_GB2312" w:eastAsia="仿宋_GB2312" w:hAnsi="仿宋_GB2312" w:cs="仿宋_GB2312" w:hint="eastAsia"/>
          <w:color w:val="333333"/>
          <w:spacing w:val="-10"/>
          <w:kern w:val="0"/>
          <w:sz w:val="32"/>
          <w:szCs w:val="32"/>
          <w:shd w:val="clear" w:color="auto" w:fill="FFFFFF"/>
          <w:lang/>
        </w:rPr>
      </w:pPr>
      <w:r>
        <w:rPr>
          <w:rFonts w:ascii="仿宋_GB2312" w:eastAsia="仿宋_GB2312" w:hAnsi="仿宋_GB2312" w:cs="仿宋_GB2312" w:hint="eastAsia"/>
          <w:color w:val="333333"/>
          <w:spacing w:val="-10"/>
          <w:kern w:val="0"/>
          <w:sz w:val="32"/>
          <w:szCs w:val="32"/>
          <w:shd w:val="clear" w:color="auto" w:fill="FFFFFF"/>
          <w:lang/>
        </w:rPr>
        <w:t xml:space="preserve">　　　　　涂林瑢　市教育局局长</w:t>
      </w:r>
    </w:p>
    <w:p w:rsidR="00FA08D7" w:rsidRDefault="00FA08D7" w:rsidP="00FA08D7">
      <w:pPr>
        <w:widowControl/>
        <w:shd w:val="clear" w:color="auto" w:fill="FFFFFF"/>
        <w:spacing w:line="560" w:lineRule="exact"/>
        <w:ind w:firstLine="600"/>
        <w:jc w:val="left"/>
        <w:rPr>
          <w:rFonts w:ascii="仿宋_GB2312" w:eastAsia="仿宋_GB2312" w:hAnsi="仿宋_GB2312" w:cs="仿宋_GB2312" w:hint="eastAsia"/>
          <w:color w:val="333333"/>
          <w:spacing w:val="-10"/>
          <w:kern w:val="0"/>
          <w:sz w:val="32"/>
          <w:szCs w:val="32"/>
          <w:shd w:val="clear" w:color="auto" w:fill="FFFFFF"/>
          <w:lang/>
        </w:rPr>
      </w:pPr>
      <w:r>
        <w:rPr>
          <w:rFonts w:ascii="仿宋_GB2312" w:eastAsia="仿宋_GB2312" w:hAnsi="仿宋_GB2312" w:cs="仿宋_GB2312" w:hint="eastAsia"/>
          <w:color w:val="333333"/>
          <w:spacing w:val="-10"/>
          <w:kern w:val="0"/>
          <w:sz w:val="32"/>
          <w:szCs w:val="32"/>
          <w:shd w:val="clear" w:color="auto" w:fill="FFFFFF"/>
          <w:lang/>
        </w:rPr>
        <w:t>副主任：　张素梅　市总工会副主席</w:t>
      </w:r>
    </w:p>
    <w:p w:rsidR="00FA08D7" w:rsidRDefault="00FA08D7" w:rsidP="00FA08D7">
      <w:pPr>
        <w:widowControl/>
        <w:shd w:val="clear" w:color="auto" w:fill="FFFFFF"/>
        <w:spacing w:line="560" w:lineRule="exact"/>
        <w:ind w:firstLine="600"/>
        <w:jc w:val="left"/>
        <w:rPr>
          <w:rFonts w:ascii="仿宋_GB2312" w:eastAsia="仿宋_GB2312" w:hAnsi="仿宋_GB2312" w:cs="仿宋_GB2312" w:hint="eastAsia"/>
          <w:color w:val="333333"/>
          <w:spacing w:val="-10"/>
          <w:kern w:val="0"/>
          <w:sz w:val="32"/>
          <w:szCs w:val="32"/>
          <w:shd w:val="clear" w:color="auto" w:fill="FFFFFF"/>
          <w:lang/>
        </w:rPr>
      </w:pPr>
      <w:r>
        <w:rPr>
          <w:rFonts w:ascii="仿宋_GB2312" w:eastAsia="仿宋_GB2312" w:hAnsi="仿宋_GB2312" w:cs="仿宋_GB2312" w:hint="eastAsia"/>
          <w:color w:val="333333"/>
          <w:spacing w:val="-10"/>
          <w:kern w:val="0"/>
          <w:sz w:val="32"/>
          <w:szCs w:val="32"/>
          <w:shd w:val="clear" w:color="auto" w:fill="FFFFFF"/>
          <w:lang/>
        </w:rPr>
        <w:t xml:space="preserve">　　　　　黄茂锋　市教育局二级调研员</w:t>
      </w:r>
    </w:p>
    <w:p w:rsidR="00FA08D7" w:rsidRDefault="00FA08D7" w:rsidP="00FA08D7">
      <w:pPr>
        <w:widowControl/>
        <w:shd w:val="clear" w:color="auto" w:fill="FFFFFF"/>
        <w:spacing w:line="560" w:lineRule="exact"/>
        <w:ind w:firstLine="600"/>
        <w:jc w:val="left"/>
        <w:rPr>
          <w:rFonts w:ascii="仿宋_GB2312" w:eastAsia="仿宋_GB2312" w:hAnsi="仿宋_GB2312" w:cs="仿宋_GB2312" w:hint="eastAsia"/>
          <w:color w:val="333333"/>
          <w:spacing w:val="-10"/>
          <w:kern w:val="0"/>
          <w:sz w:val="32"/>
          <w:szCs w:val="32"/>
          <w:shd w:val="clear" w:color="auto" w:fill="FFFFFF"/>
          <w:lang/>
        </w:rPr>
      </w:pPr>
      <w:r>
        <w:rPr>
          <w:rFonts w:ascii="仿宋_GB2312" w:eastAsia="仿宋_GB2312" w:hAnsi="仿宋_GB2312" w:cs="仿宋_GB2312" w:hint="eastAsia"/>
          <w:color w:val="333333"/>
          <w:spacing w:val="-10"/>
          <w:kern w:val="0"/>
          <w:sz w:val="32"/>
          <w:szCs w:val="32"/>
          <w:shd w:val="clear" w:color="auto" w:fill="FFFFFF"/>
          <w:lang/>
        </w:rPr>
        <w:t>委　员：　李明芳　市总工会经济技术部部长</w:t>
      </w:r>
    </w:p>
    <w:p w:rsidR="00FA08D7" w:rsidRDefault="00FA08D7" w:rsidP="00FA08D7">
      <w:pPr>
        <w:widowControl/>
        <w:shd w:val="clear" w:color="auto" w:fill="FFFFFF"/>
        <w:spacing w:line="560" w:lineRule="exact"/>
        <w:ind w:firstLine="600"/>
        <w:jc w:val="left"/>
        <w:rPr>
          <w:rFonts w:ascii="仿宋_GB2312" w:eastAsia="仿宋_GB2312" w:hAnsi="仿宋_GB2312" w:cs="仿宋_GB2312" w:hint="eastAsia"/>
          <w:color w:val="333333"/>
          <w:spacing w:val="-10"/>
          <w:kern w:val="0"/>
          <w:sz w:val="32"/>
          <w:szCs w:val="32"/>
          <w:shd w:val="clear" w:color="auto" w:fill="FFFFFF"/>
          <w:lang/>
        </w:rPr>
      </w:pPr>
      <w:r>
        <w:rPr>
          <w:rFonts w:ascii="仿宋_GB2312" w:eastAsia="仿宋_GB2312" w:hAnsi="仿宋_GB2312" w:cs="仿宋_GB2312" w:hint="eastAsia"/>
          <w:color w:val="333333"/>
          <w:spacing w:val="-10"/>
          <w:kern w:val="0"/>
          <w:sz w:val="32"/>
          <w:szCs w:val="32"/>
          <w:shd w:val="clear" w:color="auto" w:fill="FFFFFF"/>
          <w:lang/>
        </w:rPr>
        <w:t xml:space="preserve">　　　　　何正润　市教育局人事科科长、四级调研员</w:t>
      </w:r>
    </w:p>
    <w:p w:rsidR="00FA08D7" w:rsidRDefault="00FA08D7" w:rsidP="00FA08D7">
      <w:pPr>
        <w:widowControl/>
        <w:shd w:val="clear" w:color="auto" w:fill="FFFFFF"/>
        <w:spacing w:line="560" w:lineRule="exact"/>
        <w:ind w:firstLine="600"/>
        <w:jc w:val="left"/>
        <w:rPr>
          <w:rFonts w:ascii="仿宋_GB2312" w:eastAsia="仿宋_GB2312" w:hAnsi="仿宋_GB2312" w:cs="仿宋_GB2312" w:hint="eastAsia"/>
          <w:color w:val="333333"/>
          <w:spacing w:val="-10"/>
          <w:kern w:val="0"/>
          <w:sz w:val="32"/>
          <w:szCs w:val="32"/>
          <w:shd w:val="clear" w:color="auto" w:fill="FFFFFF"/>
          <w:lang/>
        </w:rPr>
      </w:pPr>
      <w:r>
        <w:rPr>
          <w:rFonts w:ascii="仿宋_GB2312" w:eastAsia="仿宋_GB2312" w:hAnsi="仿宋_GB2312" w:cs="仿宋_GB2312" w:hint="eastAsia"/>
          <w:color w:val="333333"/>
          <w:spacing w:val="-10"/>
          <w:kern w:val="0"/>
          <w:sz w:val="32"/>
          <w:szCs w:val="32"/>
          <w:shd w:val="clear" w:color="auto" w:fill="FFFFFF"/>
          <w:lang/>
        </w:rPr>
        <w:t>组委会下设办公室：</w:t>
      </w:r>
    </w:p>
    <w:p w:rsidR="00FA08D7" w:rsidRDefault="00FA08D7" w:rsidP="00FA08D7">
      <w:pPr>
        <w:widowControl/>
        <w:shd w:val="clear" w:color="auto" w:fill="FFFFFF"/>
        <w:spacing w:line="560" w:lineRule="exact"/>
        <w:ind w:firstLine="600"/>
        <w:jc w:val="left"/>
        <w:rPr>
          <w:rFonts w:ascii="仿宋_GB2312" w:eastAsia="仿宋_GB2312" w:hAnsi="仿宋_GB2312" w:cs="仿宋_GB2312"/>
          <w:color w:val="333333"/>
          <w:spacing w:val="-10"/>
          <w:kern w:val="0"/>
          <w:sz w:val="32"/>
          <w:szCs w:val="32"/>
          <w:shd w:val="clear" w:color="auto" w:fill="FFFFFF"/>
          <w:lang/>
        </w:rPr>
      </w:pPr>
      <w:r>
        <w:rPr>
          <w:rFonts w:ascii="仿宋_GB2312" w:eastAsia="仿宋_GB2312" w:hAnsi="仿宋_GB2312" w:cs="仿宋_GB2312" w:hint="eastAsia"/>
          <w:color w:val="333333"/>
          <w:spacing w:val="-10"/>
          <w:kern w:val="0"/>
          <w:sz w:val="32"/>
          <w:szCs w:val="32"/>
          <w:shd w:val="clear" w:color="auto" w:fill="FFFFFF"/>
          <w:lang/>
        </w:rPr>
        <w:t>主　任：　邓小和　三明教育学院院长</w:t>
      </w:r>
    </w:p>
    <w:p w:rsidR="00FA08D7" w:rsidRDefault="00FA08D7" w:rsidP="00FA08D7">
      <w:pPr>
        <w:widowControl/>
        <w:shd w:val="clear" w:color="auto" w:fill="FFFFFF"/>
        <w:spacing w:line="560" w:lineRule="exact"/>
        <w:ind w:firstLine="600"/>
        <w:jc w:val="left"/>
        <w:rPr>
          <w:rFonts w:ascii="仿宋_GB2312" w:eastAsia="仿宋_GB2312" w:hAnsi="仿宋_GB2312" w:cs="仿宋_GB2312" w:hint="eastAsia"/>
          <w:color w:val="333333"/>
          <w:spacing w:val="-10"/>
          <w:kern w:val="0"/>
          <w:sz w:val="32"/>
          <w:szCs w:val="32"/>
          <w:shd w:val="clear" w:color="auto" w:fill="FFFFFF"/>
          <w:lang/>
        </w:rPr>
      </w:pPr>
      <w:r>
        <w:rPr>
          <w:rFonts w:ascii="仿宋_GB2312" w:eastAsia="仿宋_GB2312" w:hAnsi="仿宋_GB2312" w:cs="仿宋_GB2312" w:hint="eastAsia"/>
          <w:color w:val="333333"/>
          <w:spacing w:val="-10"/>
          <w:kern w:val="0"/>
          <w:sz w:val="32"/>
          <w:szCs w:val="32"/>
          <w:shd w:val="clear" w:color="auto" w:fill="FFFFFF"/>
          <w:lang/>
        </w:rPr>
        <w:t>副主任：　林启福　三明教育学院副院长</w:t>
      </w:r>
    </w:p>
    <w:p w:rsidR="00FA08D7" w:rsidRDefault="00FA08D7" w:rsidP="00FA08D7">
      <w:pPr>
        <w:widowControl/>
        <w:shd w:val="clear" w:color="auto" w:fill="FFFFFF"/>
        <w:spacing w:line="560" w:lineRule="exact"/>
        <w:ind w:firstLine="600"/>
        <w:jc w:val="left"/>
        <w:rPr>
          <w:rFonts w:ascii="仿宋_GB2312" w:eastAsia="仿宋_GB2312" w:hAnsi="仿宋_GB2312" w:cs="仿宋_GB2312" w:hint="eastAsia"/>
          <w:color w:val="333333"/>
          <w:spacing w:val="-10"/>
          <w:kern w:val="0"/>
          <w:sz w:val="32"/>
          <w:szCs w:val="32"/>
          <w:shd w:val="clear" w:color="auto" w:fill="FFFFFF"/>
          <w:lang/>
        </w:rPr>
      </w:pPr>
      <w:r>
        <w:rPr>
          <w:rFonts w:ascii="仿宋_GB2312" w:eastAsia="仿宋_GB2312" w:hAnsi="仿宋_GB2312" w:cs="仿宋_GB2312" w:hint="eastAsia"/>
          <w:color w:val="333333"/>
          <w:spacing w:val="-10"/>
          <w:kern w:val="0"/>
          <w:sz w:val="32"/>
          <w:szCs w:val="32"/>
          <w:shd w:val="clear" w:color="auto" w:fill="FFFFFF"/>
          <w:lang/>
        </w:rPr>
        <w:t>成　员：　黄和悦　三明教育学院</w:t>
      </w:r>
    </w:p>
    <w:p w:rsidR="00FA08D7" w:rsidRDefault="00FA08D7" w:rsidP="00FA08D7">
      <w:pPr>
        <w:widowControl/>
        <w:shd w:val="clear" w:color="auto" w:fill="FFFFFF"/>
        <w:spacing w:line="560" w:lineRule="exact"/>
        <w:ind w:firstLine="600"/>
        <w:jc w:val="left"/>
        <w:rPr>
          <w:rFonts w:ascii="仿宋_GB2312" w:eastAsia="仿宋_GB2312" w:hAnsi="仿宋_GB2312" w:cs="仿宋_GB2312" w:hint="eastAsia"/>
          <w:color w:val="333333"/>
          <w:spacing w:val="-10"/>
          <w:kern w:val="0"/>
          <w:sz w:val="32"/>
          <w:szCs w:val="32"/>
          <w:shd w:val="clear" w:color="auto" w:fill="FFFFFF"/>
          <w:lang/>
        </w:rPr>
      </w:pPr>
      <w:r>
        <w:rPr>
          <w:rFonts w:ascii="仿宋_GB2312" w:eastAsia="仿宋_GB2312" w:hAnsi="仿宋_GB2312" w:cs="仿宋_GB2312" w:hint="eastAsia"/>
          <w:color w:val="333333"/>
          <w:spacing w:val="-10"/>
          <w:kern w:val="0"/>
          <w:sz w:val="32"/>
          <w:szCs w:val="32"/>
          <w:shd w:val="clear" w:color="auto" w:fill="FFFFFF"/>
          <w:lang/>
        </w:rPr>
        <w:t xml:space="preserve">　　　　　罗柏生　三明教育学院 </w:t>
      </w:r>
    </w:p>
    <w:p w:rsidR="00FA08D7" w:rsidRDefault="00FA08D7" w:rsidP="00FA08D7">
      <w:pPr>
        <w:spacing w:line="560" w:lineRule="exact"/>
        <w:rPr>
          <w:rFonts w:ascii="仿宋_GB2312" w:eastAsia="仿宋_GB2312" w:hint="eastAsia"/>
          <w:sz w:val="32"/>
          <w:szCs w:val="32"/>
        </w:rPr>
      </w:pPr>
    </w:p>
    <w:p w:rsidR="00FA08D7" w:rsidRDefault="00FA08D7" w:rsidP="00FA08D7">
      <w:pPr>
        <w:spacing w:line="560" w:lineRule="exact"/>
        <w:rPr>
          <w:rFonts w:ascii="仿宋_GB2312" w:eastAsia="仿宋_GB2312" w:hint="eastAsia"/>
          <w:sz w:val="32"/>
          <w:szCs w:val="32"/>
        </w:rPr>
      </w:pPr>
    </w:p>
    <w:p w:rsidR="00FA08D7" w:rsidRDefault="00FA08D7" w:rsidP="00FA08D7">
      <w:pPr>
        <w:spacing w:line="560" w:lineRule="exact"/>
        <w:rPr>
          <w:rFonts w:ascii="仿宋_GB2312" w:eastAsia="仿宋_GB2312" w:hint="eastAsia"/>
          <w:sz w:val="32"/>
          <w:szCs w:val="32"/>
        </w:rPr>
      </w:pPr>
    </w:p>
    <w:p w:rsidR="00FA08D7" w:rsidRDefault="00FA08D7" w:rsidP="00FA08D7">
      <w:pPr>
        <w:spacing w:line="560" w:lineRule="exact"/>
        <w:rPr>
          <w:rFonts w:ascii="仿宋_GB2312" w:eastAsia="仿宋_GB2312" w:hint="eastAsia"/>
          <w:sz w:val="32"/>
          <w:szCs w:val="32"/>
        </w:rPr>
      </w:pPr>
    </w:p>
    <w:p w:rsidR="00FA08D7" w:rsidRDefault="00FA08D7" w:rsidP="00FA08D7">
      <w:pPr>
        <w:spacing w:line="560" w:lineRule="exact"/>
        <w:rPr>
          <w:rFonts w:ascii="仿宋_GB2312" w:eastAsia="仿宋_GB2312" w:hint="eastAsia"/>
          <w:sz w:val="32"/>
          <w:szCs w:val="32"/>
        </w:rPr>
      </w:pPr>
    </w:p>
    <w:p w:rsidR="00FA08D7" w:rsidRDefault="00FA08D7" w:rsidP="00FA08D7">
      <w:pPr>
        <w:spacing w:line="560" w:lineRule="exact"/>
        <w:rPr>
          <w:rFonts w:ascii="黑体" w:eastAsia="黑体" w:hAnsi="黑体" w:cs="黑体" w:hint="eastAsia"/>
          <w:sz w:val="32"/>
          <w:szCs w:val="32"/>
        </w:rPr>
      </w:pPr>
      <w:r>
        <w:rPr>
          <w:rFonts w:ascii="黑体" w:eastAsia="黑体" w:hAnsi="黑体" w:cs="黑体" w:hint="eastAsia"/>
          <w:sz w:val="32"/>
          <w:szCs w:val="32"/>
        </w:rPr>
        <w:lastRenderedPageBreak/>
        <w:t>附件2</w:t>
      </w:r>
    </w:p>
    <w:p w:rsidR="00FA08D7" w:rsidRDefault="00FA08D7" w:rsidP="00FA08D7">
      <w:pPr>
        <w:spacing w:line="560" w:lineRule="exact"/>
        <w:jc w:val="center"/>
        <w:rPr>
          <w:rFonts w:ascii="方正小标宋简体" w:eastAsia="方正小标宋简体" w:hAnsi="方正小标宋简体" w:cs="方正小标宋简体" w:hint="eastAsia"/>
          <w:sz w:val="44"/>
          <w:szCs w:val="44"/>
        </w:rPr>
      </w:pPr>
    </w:p>
    <w:p w:rsidR="00FA08D7" w:rsidRDefault="00FA08D7" w:rsidP="00FA08D7">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三明市第五届中小学教师教学技能大赛</w:t>
      </w:r>
    </w:p>
    <w:p w:rsidR="00FA08D7" w:rsidRDefault="00FA08D7" w:rsidP="00FA08D7">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竞赛项目</w:t>
      </w:r>
    </w:p>
    <w:p w:rsidR="00FA08D7" w:rsidRDefault="00FA08D7" w:rsidP="00FA08D7">
      <w:pPr>
        <w:spacing w:line="560" w:lineRule="exact"/>
        <w:ind w:firstLineChars="287" w:firstLine="918"/>
        <w:rPr>
          <w:rFonts w:ascii="仿宋_GB2312" w:eastAsia="仿宋_GB2312" w:hAnsi="仿宋_GB2312" w:cs="仿宋_GB2312" w:hint="eastAsia"/>
          <w:sz w:val="32"/>
          <w:szCs w:val="32"/>
        </w:rPr>
      </w:pPr>
    </w:p>
    <w:p w:rsidR="00FA08D7" w:rsidRDefault="00FA08D7" w:rsidP="00FA08D7">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一、中小学组</w:t>
      </w:r>
    </w:p>
    <w:p w:rsidR="00FA08D7" w:rsidRDefault="00FA08D7" w:rsidP="00FA08D7">
      <w:pPr>
        <w:spacing w:line="560" w:lineRule="exact"/>
        <w:ind w:firstLine="60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（一）普通中小学</w:t>
      </w:r>
    </w:p>
    <w:p w:rsidR="00FA08D7" w:rsidRDefault="00FA08D7" w:rsidP="00FA08D7">
      <w:pPr>
        <w:spacing w:line="560" w:lineRule="exact"/>
        <w:ind w:firstLine="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中小学竞赛项目为课程理解技能、课程育人技能、育人评价技能和学科专项技能等4个项目。</w:t>
      </w:r>
    </w:p>
    <w:p w:rsidR="00FA08D7" w:rsidRDefault="00FA08D7" w:rsidP="00FA08D7">
      <w:pPr>
        <w:spacing w:line="560" w:lineRule="exact"/>
        <w:ind w:firstLine="60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1.课程理解技能：</w:t>
      </w:r>
      <w:r>
        <w:rPr>
          <w:rFonts w:ascii="仿宋_GB2312" w:eastAsia="仿宋_GB2312" w:hAnsi="仿宋_GB2312" w:cs="仿宋_GB2312" w:hint="eastAsia"/>
          <w:sz w:val="32"/>
          <w:szCs w:val="32"/>
        </w:rPr>
        <w:t>竞赛内容为课程标准（高中使用课程标准 2017 版，义教使用课程标准 2011 版，综合实践活动使用教育部《中小学综合实践活动课程指导纲要》（2017），初中信息技术使用教育部《中小学综合实践活动课程指导纲要》（2017）相关部分内容，心理健康教育使用教育部《中小学心理健康指导纲要》（2012年修订））的理解和解读。试题采用填空题和问答题等形式。</w:t>
      </w:r>
    </w:p>
    <w:p w:rsidR="00FA08D7" w:rsidRDefault="00FA08D7" w:rsidP="00FA08D7">
      <w:pPr>
        <w:spacing w:line="560" w:lineRule="exact"/>
        <w:ind w:firstLine="60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2.课程育人技能：</w:t>
      </w:r>
      <w:r>
        <w:rPr>
          <w:rFonts w:ascii="仿宋_GB2312" w:eastAsia="仿宋_GB2312" w:hAnsi="仿宋_GB2312" w:cs="仿宋_GB2312" w:hint="eastAsia"/>
          <w:sz w:val="32"/>
          <w:szCs w:val="32"/>
        </w:rPr>
        <w:t>竞赛内容为课程标准（版本要求同上）或根据相应课程标准编制的教科书，选取一节内容，按课程标准的要求进行学科核心素养培育或课程育人的教学设计，自选其中片段，面向评委作15分钟的片段教学。</w:t>
      </w:r>
    </w:p>
    <w:p w:rsidR="00FA08D7" w:rsidRDefault="00FA08D7" w:rsidP="00FA08D7">
      <w:pPr>
        <w:spacing w:line="560" w:lineRule="exact"/>
        <w:ind w:firstLine="600"/>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3.育人评价技能：</w:t>
      </w:r>
      <w:r>
        <w:rPr>
          <w:rFonts w:ascii="仿宋_GB2312" w:eastAsia="仿宋_GB2312" w:hAnsi="仿宋_GB2312" w:cs="仿宋_GB2312" w:hint="eastAsia"/>
          <w:sz w:val="32"/>
          <w:szCs w:val="32"/>
        </w:rPr>
        <w:t>竞赛内容为根据指定视角进行评课。评课视角包括学科德育、核心素养、关键能力、必备品格、价值观念等视角。竞赛形式为观一节不超过45分钟的课堂实录，书面或面</w:t>
      </w:r>
      <w:r>
        <w:rPr>
          <w:rFonts w:ascii="仿宋_GB2312" w:eastAsia="仿宋_GB2312" w:hAnsi="仿宋_GB2312" w:cs="仿宋_GB2312" w:hint="eastAsia"/>
          <w:sz w:val="32"/>
          <w:szCs w:val="32"/>
        </w:rPr>
        <w:lastRenderedPageBreak/>
        <w:t>向评委进行指定视角的评课。</w:t>
      </w:r>
    </w:p>
    <w:p w:rsidR="00FA08D7" w:rsidRDefault="00FA08D7" w:rsidP="00FA08D7">
      <w:pPr>
        <w:spacing w:line="560" w:lineRule="exact"/>
        <w:ind w:firstLine="600"/>
        <w:rPr>
          <w:rFonts w:ascii="仿宋_GB2312" w:eastAsia="仿宋_GB2312" w:hAnsi="仿宋_GB2312" w:cs="仿宋_GB2312" w:hint="eastAsia"/>
          <w:color w:val="0000FF"/>
          <w:sz w:val="32"/>
          <w:szCs w:val="32"/>
        </w:rPr>
      </w:pPr>
      <w:r>
        <w:rPr>
          <w:rFonts w:ascii="仿宋_GB2312" w:eastAsia="仿宋_GB2312" w:hAnsi="仿宋_GB2312" w:cs="仿宋_GB2312" w:hint="eastAsia"/>
          <w:b/>
          <w:bCs/>
          <w:sz w:val="32"/>
          <w:szCs w:val="32"/>
        </w:rPr>
        <w:t>4.学科专项技能:</w:t>
      </w:r>
      <w:r>
        <w:rPr>
          <w:rFonts w:ascii="仿宋_GB2312" w:eastAsia="仿宋_GB2312" w:hAnsi="仿宋_GB2312" w:cs="仿宋_GB2312" w:hint="eastAsia"/>
          <w:sz w:val="32"/>
          <w:szCs w:val="32"/>
        </w:rPr>
        <w:t>竞赛内容以测试教师自身各学科核心素养程度为目标，选取相应学科专项技能进行测试。学科专项技能见附件2。</w:t>
      </w:r>
    </w:p>
    <w:p w:rsidR="00FA08D7" w:rsidRDefault="00FA08D7" w:rsidP="00FA08D7">
      <w:pPr>
        <w:spacing w:line="560" w:lineRule="exact"/>
        <w:rPr>
          <w:rFonts w:ascii="黑体" w:eastAsia="黑体" w:hAnsi="黑体" w:cs="黑体" w:hint="eastAsia"/>
          <w:color w:val="000000"/>
          <w:sz w:val="32"/>
          <w:szCs w:val="32"/>
        </w:rPr>
      </w:pPr>
      <w:r>
        <w:rPr>
          <w:rFonts w:ascii="仿宋_GB2312" w:eastAsia="仿宋_GB2312" w:hAnsi="仿宋_GB2312" w:cs="仿宋_GB2312" w:hint="eastAsia"/>
          <w:color w:val="0000FF"/>
          <w:sz w:val="32"/>
          <w:szCs w:val="32"/>
        </w:rPr>
        <w:t xml:space="preserve">　</w:t>
      </w: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二、幼儿园</w:t>
      </w:r>
    </w:p>
    <w:p w:rsidR="00FA08D7" w:rsidRDefault="00FA08D7" w:rsidP="00FA08D7">
      <w:pPr>
        <w:spacing w:line="560" w:lineRule="exact"/>
        <w:ind w:firstLine="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幼儿园竞赛项目为教育活动设计、教育活动评价、教学研究、幼儿行为观察与分析技能等4个项目。</w:t>
      </w:r>
    </w:p>
    <w:p w:rsidR="00FA08D7" w:rsidRDefault="00FA08D7" w:rsidP="00FA08D7">
      <w:pPr>
        <w:spacing w:line="560" w:lineRule="exact"/>
        <w:ind w:firstLine="60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（一）教育活动设计技能：</w:t>
      </w:r>
      <w:r>
        <w:rPr>
          <w:rFonts w:ascii="仿宋_GB2312" w:eastAsia="仿宋_GB2312" w:hAnsi="仿宋_GB2312" w:cs="仿宋_GB2312" w:hint="eastAsia"/>
          <w:sz w:val="32"/>
          <w:szCs w:val="32"/>
        </w:rPr>
        <w:t>竞赛内容为根据所提供的幼儿生活或游戏中的素材为内容，在40分钟内设计一节集体教育活动，并面向评委作10分钟的模拟教学。</w:t>
      </w:r>
    </w:p>
    <w:p w:rsidR="00FA08D7" w:rsidRDefault="00FA08D7" w:rsidP="00FA08D7">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楷体_GB2312" w:eastAsia="楷体_GB2312" w:hAnsi="楷体_GB2312" w:cs="楷体_GB2312" w:hint="eastAsia"/>
          <w:sz w:val="32"/>
          <w:szCs w:val="32"/>
        </w:rPr>
        <w:t>二）教育活动评价技能</w:t>
      </w:r>
      <w:r>
        <w:rPr>
          <w:rFonts w:ascii="仿宋_GB2312" w:eastAsia="仿宋_GB2312" w:hAnsi="仿宋_GB2312" w:cs="仿宋_GB2312" w:hint="eastAsia"/>
          <w:sz w:val="32"/>
          <w:szCs w:val="32"/>
        </w:rPr>
        <w:t>：竞赛内容为根据所提供的教育活动录像，以《幼儿园教育指导纲要（试行）》《3-6岁儿童学习与发展指南》为依据，围绕幼儿的活动状态与教师的指导策略，在60分钟内，撰写一份教育活动评价。</w:t>
      </w:r>
    </w:p>
    <w:p w:rsidR="00FA08D7" w:rsidRDefault="00FA08D7" w:rsidP="00FA08D7">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（三）教学研究技能：</w:t>
      </w:r>
      <w:r>
        <w:rPr>
          <w:rFonts w:ascii="仿宋_GB2312" w:eastAsia="仿宋_GB2312" w:hAnsi="仿宋_GB2312" w:cs="仿宋_GB2312" w:hint="eastAsia"/>
          <w:sz w:val="32"/>
          <w:szCs w:val="32"/>
        </w:rPr>
        <w:t>竞赛内容为立足“以幼儿发展为本”的理念，根据所提供的幼儿园一日活动常见的现象进行分析，梳理问题，在60分钟内，设计解决问题的行动研究方案，并面向评委做10分钟的阐述。</w:t>
      </w:r>
    </w:p>
    <w:p w:rsidR="00FA08D7" w:rsidRDefault="00FA08D7" w:rsidP="00FA08D7">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（四）幼儿行为观察与分析技能：</w:t>
      </w:r>
      <w:r>
        <w:rPr>
          <w:rFonts w:ascii="仿宋_GB2312" w:eastAsia="仿宋_GB2312" w:hAnsi="仿宋_GB2312" w:cs="仿宋_GB2312" w:hint="eastAsia"/>
          <w:sz w:val="32"/>
          <w:szCs w:val="32"/>
        </w:rPr>
        <w:t>竞赛内容为根据提供的视频案例，依据《3-6岁儿童学习与发展指南》，在40分钟内，撰写一份观察记录，分析幼儿的学习与发展，并提出相应的教育建议或支持策略。</w:t>
      </w:r>
    </w:p>
    <w:p w:rsidR="00FA08D7" w:rsidRDefault="00FA08D7" w:rsidP="00FA08D7">
      <w:pPr>
        <w:spacing w:line="580" w:lineRule="exact"/>
        <w:jc w:val="left"/>
        <w:rPr>
          <w:rFonts w:ascii="黑体" w:eastAsia="黑体" w:hAnsi="黑体" w:cs="黑体" w:hint="eastAsia"/>
          <w:sz w:val="32"/>
          <w:szCs w:val="32"/>
        </w:rPr>
      </w:pPr>
      <w:r>
        <w:rPr>
          <w:rFonts w:ascii="黑体" w:eastAsia="黑体" w:hAnsi="黑体" w:cs="黑体" w:hint="eastAsia"/>
          <w:sz w:val="32"/>
          <w:szCs w:val="32"/>
        </w:rPr>
        <w:lastRenderedPageBreak/>
        <w:t>附件3</w:t>
      </w:r>
    </w:p>
    <w:p w:rsidR="00FA08D7" w:rsidRDefault="00FA08D7" w:rsidP="00FA08D7">
      <w:pPr>
        <w:spacing w:line="560" w:lineRule="exact"/>
        <w:jc w:val="center"/>
        <w:rPr>
          <w:rFonts w:ascii="黑体" w:eastAsia="黑体" w:hAnsi="黑体" w:cs="黑体" w:hint="eastAsia"/>
          <w:sz w:val="32"/>
          <w:szCs w:val="32"/>
        </w:rPr>
      </w:pPr>
    </w:p>
    <w:p w:rsidR="00FA08D7" w:rsidRDefault="00FA08D7" w:rsidP="00FA08D7">
      <w:pPr>
        <w:adjustRightInd w:val="0"/>
        <w:snapToGrid w:val="0"/>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三明市第五届中小学教师教学技能大赛</w:t>
      </w:r>
    </w:p>
    <w:p w:rsidR="00FA08D7" w:rsidRDefault="00FA08D7" w:rsidP="00FA08D7">
      <w:pPr>
        <w:adjustRightInd w:val="0"/>
        <w:snapToGrid w:val="0"/>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学科项目一览表</w:t>
      </w:r>
    </w:p>
    <w:p w:rsidR="00FA08D7" w:rsidRDefault="00FA08D7" w:rsidP="00FA08D7">
      <w:pPr>
        <w:adjustRightInd w:val="0"/>
        <w:snapToGrid w:val="0"/>
        <w:spacing w:line="560" w:lineRule="exact"/>
        <w:ind w:firstLine="482"/>
        <w:jc w:val="center"/>
        <w:rPr>
          <w:rFonts w:ascii="仿宋_GB2312" w:eastAsia="仿宋_GB2312" w:hAnsi="仿宋_GB2312" w:cs="仿宋_GB2312" w:hint="eastAsia"/>
          <w:sz w:val="32"/>
          <w:szCs w:val="32"/>
        </w:rPr>
      </w:pPr>
    </w:p>
    <w:p w:rsidR="00FA08D7" w:rsidRDefault="00FA08D7" w:rsidP="00FA08D7">
      <w:pPr>
        <w:adjustRightInd w:val="0"/>
        <w:snapToGrid w:val="0"/>
        <w:spacing w:line="560" w:lineRule="exact"/>
        <w:jc w:val="center"/>
        <w:rPr>
          <w:rFonts w:ascii="黑体" w:eastAsia="黑体" w:hAnsi="黑体" w:cs="黑体" w:hint="eastAsia"/>
          <w:sz w:val="32"/>
          <w:szCs w:val="32"/>
        </w:rPr>
      </w:pPr>
      <w:r>
        <w:rPr>
          <w:rFonts w:ascii="黑体" w:eastAsia="黑体" w:hAnsi="黑体" w:cs="黑体" w:hint="eastAsia"/>
          <w:sz w:val="32"/>
          <w:szCs w:val="32"/>
        </w:rPr>
        <w:t>小  学</w:t>
      </w:r>
    </w:p>
    <w:p w:rsidR="00FA08D7" w:rsidRDefault="00FA08D7" w:rsidP="00FA08D7">
      <w:pPr>
        <w:adjustRightInd w:val="0"/>
        <w:snapToGrid w:val="0"/>
        <w:ind w:firstLine="482"/>
        <w:jc w:val="center"/>
        <w:rPr>
          <w:rFonts w:ascii="仿宋_GB2312" w:eastAsia="仿宋_GB2312" w:hAnsi="仿宋_GB2312" w:cs="仿宋_GB2312" w:hint="eastAsia"/>
          <w:sz w:val="32"/>
          <w:szCs w:val="32"/>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0"/>
        <w:gridCol w:w="1446"/>
        <w:gridCol w:w="996"/>
        <w:gridCol w:w="5068"/>
      </w:tblGrid>
      <w:tr w:rsidR="00FA08D7" w:rsidTr="00632342">
        <w:trPr>
          <w:trHeight w:val="692"/>
          <w:jc w:val="center"/>
        </w:trPr>
        <w:tc>
          <w:tcPr>
            <w:tcW w:w="1210" w:type="dxa"/>
            <w:vAlign w:val="center"/>
          </w:tcPr>
          <w:p w:rsidR="00FA08D7" w:rsidRDefault="00FA08D7" w:rsidP="00632342">
            <w:pPr>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学科</w:t>
            </w:r>
          </w:p>
        </w:tc>
        <w:tc>
          <w:tcPr>
            <w:tcW w:w="1446" w:type="dxa"/>
            <w:vAlign w:val="center"/>
          </w:tcPr>
          <w:p w:rsidR="00FA08D7" w:rsidRDefault="00FA08D7" w:rsidP="00632342">
            <w:pPr>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项目</w:t>
            </w:r>
          </w:p>
        </w:tc>
        <w:tc>
          <w:tcPr>
            <w:tcW w:w="996" w:type="dxa"/>
            <w:vAlign w:val="center"/>
          </w:tcPr>
          <w:p w:rsidR="00FA08D7" w:rsidRDefault="00FA08D7" w:rsidP="00632342">
            <w:pPr>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时间</w:t>
            </w:r>
          </w:p>
        </w:tc>
        <w:tc>
          <w:tcPr>
            <w:tcW w:w="5068" w:type="dxa"/>
            <w:vAlign w:val="center"/>
          </w:tcPr>
          <w:p w:rsidR="00FA08D7" w:rsidRDefault="00FA08D7" w:rsidP="00632342">
            <w:pPr>
              <w:jc w:val="cente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要求</w:t>
            </w:r>
          </w:p>
        </w:tc>
      </w:tr>
      <w:tr w:rsidR="00FA08D7" w:rsidTr="00632342">
        <w:trPr>
          <w:jc w:val="center"/>
        </w:trPr>
        <w:tc>
          <w:tcPr>
            <w:tcW w:w="1210"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小学语文</w:t>
            </w:r>
          </w:p>
        </w:tc>
        <w:tc>
          <w:tcPr>
            <w:tcW w:w="1446"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板书设计及说明</w:t>
            </w:r>
          </w:p>
        </w:tc>
        <w:tc>
          <w:tcPr>
            <w:tcW w:w="996"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60分钟</w:t>
            </w:r>
          </w:p>
        </w:tc>
        <w:tc>
          <w:tcPr>
            <w:tcW w:w="5068" w:type="dxa"/>
            <w:vAlign w:val="center"/>
          </w:tcPr>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小学语文学科项目:根据提供的文本，进行板书设计并说明设计意图思路和教学中如何使用。</w:t>
            </w:r>
          </w:p>
        </w:tc>
      </w:tr>
      <w:tr w:rsidR="00FA08D7" w:rsidTr="00632342">
        <w:trPr>
          <w:jc w:val="center"/>
        </w:trPr>
        <w:tc>
          <w:tcPr>
            <w:tcW w:w="1210"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小学数学</w:t>
            </w:r>
          </w:p>
        </w:tc>
        <w:tc>
          <w:tcPr>
            <w:tcW w:w="1446"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命题与析题</w:t>
            </w:r>
          </w:p>
        </w:tc>
        <w:tc>
          <w:tcPr>
            <w:tcW w:w="996"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30分钟（含命题及析题）</w:t>
            </w:r>
          </w:p>
        </w:tc>
        <w:tc>
          <w:tcPr>
            <w:tcW w:w="5068" w:type="dxa"/>
            <w:vAlign w:val="center"/>
          </w:tcPr>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根据《课程标准》理念、目标要求对素材题进行改编（命题）设计展示引导学生思维发展的过程（20分钟）；析题并阐述设计的思路和依据（10分钟）。</w:t>
            </w:r>
          </w:p>
        </w:tc>
      </w:tr>
      <w:tr w:rsidR="00FA08D7" w:rsidTr="00632342">
        <w:trPr>
          <w:jc w:val="center"/>
        </w:trPr>
        <w:tc>
          <w:tcPr>
            <w:tcW w:w="1210"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小学英语</w:t>
            </w:r>
          </w:p>
        </w:tc>
        <w:tc>
          <w:tcPr>
            <w:tcW w:w="1446"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英语演讲</w:t>
            </w:r>
          </w:p>
        </w:tc>
        <w:tc>
          <w:tcPr>
            <w:tcW w:w="996"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不超过 5分钟</w:t>
            </w:r>
          </w:p>
        </w:tc>
        <w:tc>
          <w:tcPr>
            <w:tcW w:w="5068" w:type="dxa"/>
            <w:vAlign w:val="center"/>
          </w:tcPr>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根据提供的材料准备15分钟，再面向评委讲述。</w:t>
            </w:r>
          </w:p>
        </w:tc>
      </w:tr>
      <w:tr w:rsidR="00FA08D7" w:rsidTr="00632342">
        <w:trPr>
          <w:trHeight w:val="442"/>
          <w:jc w:val="center"/>
        </w:trPr>
        <w:tc>
          <w:tcPr>
            <w:tcW w:w="1210"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小学音乐</w:t>
            </w:r>
          </w:p>
        </w:tc>
        <w:tc>
          <w:tcPr>
            <w:tcW w:w="1446"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自弹自唱</w:t>
            </w:r>
          </w:p>
        </w:tc>
        <w:tc>
          <w:tcPr>
            <w:tcW w:w="996" w:type="dxa"/>
            <w:vAlign w:val="center"/>
          </w:tcPr>
          <w:p w:rsidR="00FA08D7" w:rsidRDefault="00FA08D7" w:rsidP="00632342">
            <w:pPr>
              <w:widowControl/>
              <w:spacing w:line="350" w:lineRule="atLeas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3分钟</w:t>
            </w:r>
          </w:p>
        </w:tc>
        <w:tc>
          <w:tcPr>
            <w:tcW w:w="5068" w:type="dxa"/>
            <w:vAlign w:val="center"/>
          </w:tcPr>
          <w:p w:rsidR="00FA08D7" w:rsidRDefault="00FA08D7" w:rsidP="00632342">
            <w:pPr>
              <w:widowControl/>
              <w:spacing w:line="350" w:lineRule="atLeast"/>
              <w:jc w:val="left"/>
              <w:rPr>
                <w:rFonts w:ascii="仿宋_GB2312" w:eastAsia="仿宋_GB2312" w:hAnsi="仿宋_GB2312" w:cs="仿宋_GB2312" w:hint="eastAsia"/>
                <w:sz w:val="24"/>
              </w:rPr>
            </w:pPr>
            <w:r>
              <w:rPr>
                <w:rFonts w:ascii="仿宋_GB2312" w:eastAsia="仿宋_GB2312" w:hAnsi="仿宋_GB2312" w:cs="仿宋_GB2312" w:hint="eastAsia"/>
                <w:sz w:val="24"/>
              </w:rPr>
              <w:t>根据所提供的乐谱，在指定时间内，完成演唱与即兴伴奏。要求调号一致，和声编配准确，准确演唱。</w:t>
            </w:r>
          </w:p>
        </w:tc>
      </w:tr>
      <w:tr w:rsidR="00FA08D7" w:rsidTr="00632342">
        <w:trPr>
          <w:trHeight w:val="1104"/>
          <w:jc w:val="center"/>
        </w:trPr>
        <w:tc>
          <w:tcPr>
            <w:tcW w:w="1210"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小学体育</w:t>
            </w:r>
          </w:p>
        </w:tc>
        <w:tc>
          <w:tcPr>
            <w:tcW w:w="1446"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队列队形、广播操和个人专项展示</w:t>
            </w:r>
          </w:p>
        </w:tc>
        <w:tc>
          <w:tcPr>
            <w:tcW w:w="996"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20分钟</w:t>
            </w:r>
          </w:p>
        </w:tc>
        <w:tc>
          <w:tcPr>
            <w:tcW w:w="5068" w:type="dxa"/>
            <w:vAlign w:val="center"/>
          </w:tcPr>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自喊口令做规定的原地和行进间队列动作；自喊口令做广播操（七彩阳光）；按照福建省中小学体育教师技能赛规定的专项项目自选一项进行展示，专用器械自带。</w:t>
            </w:r>
          </w:p>
        </w:tc>
      </w:tr>
      <w:tr w:rsidR="00FA08D7" w:rsidTr="00632342">
        <w:trPr>
          <w:trHeight w:val="90"/>
          <w:jc w:val="center"/>
        </w:trPr>
        <w:tc>
          <w:tcPr>
            <w:tcW w:w="1210"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小学美术</w:t>
            </w:r>
          </w:p>
        </w:tc>
        <w:tc>
          <w:tcPr>
            <w:tcW w:w="1446" w:type="dxa"/>
            <w:vAlign w:val="center"/>
          </w:tcPr>
          <w:p w:rsidR="00FA08D7" w:rsidRDefault="00FA08D7" w:rsidP="00632342">
            <w:pPr>
              <w:pStyle w:val="a5"/>
              <w:spacing w:before="0" w:beforeAutospacing="0" w:after="0" w:afterAutospacing="0" w:line="360" w:lineRule="exact"/>
              <w:jc w:val="center"/>
              <w:rPr>
                <w:rFonts w:ascii="仿宋_GB2312" w:eastAsia="仿宋_GB2312" w:hAnsi="仿宋_GB2312" w:cs="仿宋_GB2312" w:hint="eastAsia"/>
                <w:kern w:val="2"/>
              </w:rPr>
            </w:pPr>
            <w:r>
              <w:rPr>
                <w:rFonts w:ascii="仿宋_GB2312" w:eastAsia="仿宋_GB2312" w:hAnsi="仿宋_GB2312" w:cs="仿宋_GB2312" w:hint="eastAsia"/>
                <w:kern w:val="2"/>
              </w:rPr>
              <w:t>1.绘画（中国画或色彩画）；2.纸艺；3.泥塑。</w:t>
            </w:r>
          </w:p>
        </w:tc>
        <w:tc>
          <w:tcPr>
            <w:tcW w:w="996" w:type="dxa"/>
            <w:vAlign w:val="center"/>
          </w:tcPr>
          <w:p w:rsidR="00FA08D7" w:rsidRDefault="00FA08D7" w:rsidP="00632342">
            <w:pPr>
              <w:spacing w:line="36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180分钟</w:t>
            </w:r>
          </w:p>
        </w:tc>
        <w:tc>
          <w:tcPr>
            <w:tcW w:w="5068" w:type="dxa"/>
            <w:vAlign w:val="center"/>
          </w:tcPr>
          <w:p w:rsidR="00FA08D7" w:rsidRDefault="00FA08D7" w:rsidP="00632342">
            <w:pPr>
              <w:pStyle w:val="a5"/>
              <w:spacing w:before="0" w:beforeAutospacing="0" w:after="0" w:afterAutospacing="0" w:line="360" w:lineRule="exact"/>
              <w:rPr>
                <w:rFonts w:ascii="仿宋_GB2312" w:eastAsia="仿宋_GB2312" w:hAnsi="仿宋_GB2312" w:cs="仿宋_GB2312" w:hint="eastAsia"/>
                <w:kern w:val="2"/>
              </w:rPr>
            </w:pPr>
            <w:r>
              <w:rPr>
                <w:rFonts w:ascii="仿宋_GB2312" w:eastAsia="仿宋_GB2312" w:hAnsi="仿宋_GB2312" w:cs="仿宋_GB2312" w:hint="eastAsia"/>
                <w:kern w:val="2"/>
              </w:rPr>
              <w:t>1.自选其中一项进创作；2.根据提供的主题进行创作，题材不限；3.作品体现时代、生活性、社会性、艺术性、创造性、教育性；4.工具媒材自带。</w:t>
            </w:r>
          </w:p>
        </w:tc>
      </w:tr>
      <w:tr w:rsidR="00FA08D7" w:rsidTr="00632342">
        <w:trPr>
          <w:jc w:val="center"/>
        </w:trPr>
        <w:tc>
          <w:tcPr>
            <w:tcW w:w="1210"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小学科学</w:t>
            </w:r>
          </w:p>
        </w:tc>
        <w:tc>
          <w:tcPr>
            <w:tcW w:w="1446"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实验操作</w:t>
            </w:r>
          </w:p>
        </w:tc>
        <w:tc>
          <w:tcPr>
            <w:tcW w:w="996"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15分钟</w:t>
            </w:r>
          </w:p>
        </w:tc>
        <w:tc>
          <w:tcPr>
            <w:tcW w:w="5068" w:type="dxa"/>
            <w:vAlign w:val="center"/>
          </w:tcPr>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1.根据提供的实验器材，按要求现场设计、操作实验。2.比赛时间：15分钟</w:t>
            </w:r>
          </w:p>
        </w:tc>
      </w:tr>
      <w:tr w:rsidR="00FA08D7" w:rsidTr="00632342">
        <w:trPr>
          <w:jc w:val="center"/>
        </w:trPr>
        <w:tc>
          <w:tcPr>
            <w:tcW w:w="1210"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小学道德与法治</w:t>
            </w:r>
          </w:p>
        </w:tc>
        <w:tc>
          <w:tcPr>
            <w:tcW w:w="1446"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生活事例分析</w:t>
            </w:r>
          </w:p>
        </w:tc>
        <w:tc>
          <w:tcPr>
            <w:tcW w:w="996"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10分钟</w:t>
            </w:r>
          </w:p>
        </w:tc>
        <w:tc>
          <w:tcPr>
            <w:tcW w:w="5068" w:type="dxa"/>
            <w:vAlign w:val="center"/>
          </w:tcPr>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1.比赛方式：参赛选手根据提供的生活事例素材，结合教学实际进行口头分析评议。</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3.比赛要求：分析评议提供的生活事例并依据《课程标准》的理念、要求提出教学的意见与</w:t>
            </w:r>
            <w:r>
              <w:rPr>
                <w:rFonts w:ascii="仿宋_GB2312" w:eastAsia="仿宋_GB2312" w:hAnsi="仿宋_GB2312" w:cs="仿宋_GB2312" w:hint="eastAsia"/>
                <w:sz w:val="24"/>
              </w:rPr>
              <w:lastRenderedPageBreak/>
              <w:t>看法。</w:t>
            </w:r>
          </w:p>
        </w:tc>
      </w:tr>
      <w:tr w:rsidR="00FA08D7" w:rsidTr="00632342">
        <w:trPr>
          <w:jc w:val="center"/>
        </w:trPr>
        <w:tc>
          <w:tcPr>
            <w:tcW w:w="1210"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小学综合实践</w:t>
            </w:r>
          </w:p>
        </w:tc>
        <w:tc>
          <w:tcPr>
            <w:tcW w:w="1446"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学生核心能力培养解析</w:t>
            </w:r>
          </w:p>
        </w:tc>
        <w:tc>
          <w:tcPr>
            <w:tcW w:w="996"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8分钟（含思考与作答）</w:t>
            </w:r>
          </w:p>
        </w:tc>
        <w:tc>
          <w:tcPr>
            <w:tcW w:w="5068" w:type="dxa"/>
            <w:vAlign w:val="center"/>
          </w:tcPr>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结合课程纲要，依据课程目标，选择一个实例进行观点阐述。</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要求：</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1.能清晰阐述课程所关注的核心能力。</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2.结合实例，谈如果在各活动中落实学生核心能力的培养。</w:t>
            </w:r>
          </w:p>
        </w:tc>
      </w:tr>
      <w:tr w:rsidR="00FA08D7" w:rsidTr="00632342">
        <w:trPr>
          <w:jc w:val="center"/>
        </w:trPr>
        <w:tc>
          <w:tcPr>
            <w:tcW w:w="1210"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小学心理健康</w:t>
            </w:r>
          </w:p>
        </w:tc>
        <w:tc>
          <w:tcPr>
            <w:tcW w:w="1446"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心理辅导案例分析</w:t>
            </w:r>
          </w:p>
        </w:tc>
        <w:tc>
          <w:tcPr>
            <w:tcW w:w="996" w:type="dxa"/>
            <w:vAlign w:val="center"/>
          </w:tcPr>
          <w:p w:rsidR="00FA08D7" w:rsidRDefault="00FA08D7" w:rsidP="00632342">
            <w:pPr>
              <w:jc w:val="center"/>
              <w:rPr>
                <w:rFonts w:ascii="仿宋_GB2312" w:eastAsia="仿宋_GB2312" w:hAnsi="仿宋_GB2312" w:cs="仿宋_GB2312" w:hint="eastAsia"/>
                <w:sz w:val="24"/>
              </w:rPr>
            </w:pPr>
            <w:r>
              <w:rPr>
                <w:rFonts w:ascii="仿宋_GB2312" w:eastAsia="仿宋_GB2312" w:hAnsi="仿宋_GB2312" w:cs="仿宋_GB2312" w:hint="eastAsia"/>
                <w:sz w:val="24"/>
              </w:rPr>
              <w:t>60分钟</w:t>
            </w:r>
          </w:p>
        </w:tc>
        <w:tc>
          <w:tcPr>
            <w:tcW w:w="5068" w:type="dxa"/>
            <w:vAlign w:val="center"/>
          </w:tcPr>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根据所提供的案例材料，对个案进行全面深入的分析，并写出辅导方案。</w:t>
            </w:r>
          </w:p>
        </w:tc>
      </w:tr>
    </w:tbl>
    <w:p w:rsidR="00FA08D7" w:rsidRDefault="00FA08D7" w:rsidP="00FA08D7">
      <w:pPr>
        <w:ind w:firstLine="480"/>
        <w:jc w:val="center"/>
        <w:rPr>
          <w:rFonts w:ascii="方正小标宋简体" w:eastAsia="方正小标宋简体" w:hAnsi="方正小标宋简体" w:cs="方正小标宋简体" w:hint="eastAsia"/>
          <w:sz w:val="44"/>
          <w:szCs w:val="44"/>
        </w:rPr>
      </w:pPr>
    </w:p>
    <w:p w:rsidR="00FA08D7" w:rsidRDefault="00FA08D7" w:rsidP="00FA08D7">
      <w:pPr>
        <w:adjustRightInd w:val="0"/>
        <w:snapToGrid w:val="0"/>
        <w:jc w:val="center"/>
        <w:rPr>
          <w:rFonts w:ascii="黑体" w:eastAsia="黑体" w:hAnsi="黑体" w:cs="黑体" w:hint="eastAsia"/>
          <w:sz w:val="32"/>
          <w:szCs w:val="32"/>
        </w:rPr>
      </w:pPr>
      <w:r>
        <w:rPr>
          <w:rFonts w:ascii="黑体" w:eastAsia="黑体" w:hAnsi="黑体" w:cs="黑体" w:hint="eastAsia"/>
          <w:sz w:val="32"/>
          <w:szCs w:val="32"/>
        </w:rPr>
        <w:t>初  中</w:t>
      </w:r>
    </w:p>
    <w:p w:rsidR="00FA08D7" w:rsidRDefault="00FA08D7" w:rsidP="00FA08D7">
      <w:pPr>
        <w:adjustRightInd w:val="0"/>
        <w:snapToGrid w:val="0"/>
        <w:ind w:firstLine="482"/>
        <w:jc w:val="center"/>
        <w:rPr>
          <w:rFonts w:ascii="仿宋_GB2312" w:eastAsia="仿宋_GB2312" w:hAnsi="仿宋_GB2312" w:cs="仿宋_GB2312" w:hint="eastAsia"/>
          <w:sz w:val="32"/>
          <w:szCs w:val="32"/>
        </w:rPr>
      </w:pPr>
    </w:p>
    <w:tbl>
      <w:tblPr>
        <w:tblW w:w="8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1080"/>
        <w:gridCol w:w="1732"/>
        <w:gridCol w:w="842"/>
        <w:gridCol w:w="4940"/>
      </w:tblGrid>
      <w:tr w:rsidR="00FA08D7" w:rsidTr="00632342">
        <w:trPr>
          <w:trHeight w:val="647"/>
          <w:jc w:val="center"/>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b/>
                <w:bCs/>
                <w:sz w:val="28"/>
                <w:szCs w:val="28"/>
              </w:rPr>
            </w:pPr>
            <w:r>
              <w:rPr>
                <w:rFonts w:ascii="仿宋_GB2312" w:eastAsia="仿宋_GB2312" w:hAnsi="仿宋_GB2312" w:cs="仿宋_GB2312" w:hint="eastAsia"/>
                <w:b/>
                <w:bCs/>
                <w:kern w:val="0"/>
                <w:sz w:val="28"/>
                <w:szCs w:val="28"/>
              </w:rPr>
              <w:t>学 科</w:t>
            </w:r>
          </w:p>
        </w:tc>
        <w:tc>
          <w:tcPr>
            <w:tcW w:w="1732" w:type="dxa"/>
            <w:vAlign w:val="center"/>
          </w:tcPr>
          <w:p w:rsidR="00FA08D7" w:rsidRDefault="00FA08D7" w:rsidP="00632342">
            <w:pPr>
              <w:widowControl/>
              <w:jc w:val="center"/>
              <w:textAlignment w:val="center"/>
              <w:rPr>
                <w:rFonts w:ascii="仿宋_GB2312" w:eastAsia="仿宋_GB2312" w:hAnsi="仿宋_GB2312" w:cs="仿宋_GB2312" w:hint="eastAsia"/>
                <w:b/>
                <w:bCs/>
                <w:sz w:val="28"/>
                <w:szCs w:val="28"/>
              </w:rPr>
            </w:pPr>
            <w:r>
              <w:rPr>
                <w:rFonts w:ascii="仿宋_GB2312" w:eastAsia="仿宋_GB2312" w:hAnsi="仿宋_GB2312" w:cs="仿宋_GB2312" w:hint="eastAsia"/>
                <w:b/>
                <w:bCs/>
                <w:kern w:val="0"/>
                <w:sz w:val="28"/>
                <w:szCs w:val="28"/>
              </w:rPr>
              <w:t>项 目</w:t>
            </w:r>
          </w:p>
        </w:tc>
        <w:tc>
          <w:tcPr>
            <w:tcW w:w="842" w:type="dxa"/>
            <w:vAlign w:val="center"/>
          </w:tcPr>
          <w:p w:rsidR="00FA08D7" w:rsidRDefault="00FA08D7" w:rsidP="00632342">
            <w:pPr>
              <w:widowControl/>
              <w:jc w:val="center"/>
              <w:textAlignment w:val="center"/>
              <w:rPr>
                <w:rFonts w:ascii="仿宋_GB2312" w:eastAsia="仿宋_GB2312" w:hAnsi="仿宋_GB2312" w:cs="仿宋_GB2312" w:hint="eastAsia"/>
                <w:b/>
                <w:bCs/>
                <w:sz w:val="28"/>
                <w:szCs w:val="28"/>
              </w:rPr>
            </w:pPr>
            <w:r>
              <w:rPr>
                <w:rFonts w:ascii="仿宋_GB2312" w:eastAsia="仿宋_GB2312" w:hAnsi="仿宋_GB2312" w:cs="仿宋_GB2312" w:hint="eastAsia"/>
                <w:b/>
                <w:bCs/>
                <w:kern w:val="0"/>
                <w:sz w:val="28"/>
                <w:szCs w:val="28"/>
              </w:rPr>
              <w:t>时 间</w:t>
            </w:r>
          </w:p>
        </w:tc>
        <w:tc>
          <w:tcPr>
            <w:tcW w:w="4940" w:type="dxa"/>
            <w:vAlign w:val="center"/>
          </w:tcPr>
          <w:p w:rsidR="00FA08D7" w:rsidRDefault="00FA08D7" w:rsidP="00632342">
            <w:pPr>
              <w:widowControl/>
              <w:jc w:val="center"/>
              <w:textAlignment w:val="center"/>
              <w:rPr>
                <w:rFonts w:ascii="仿宋_GB2312" w:eastAsia="仿宋_GB2312" w:hAnsi="仿宋_GB2312" w:cs="仿宋_GB2312" w:hint="eastAsia"/>
                <w:b/>
                <w:bCs/>
                <w:sz w:val="28"/>
                <w:szCs w:val="28"/>
              </w:rPr>
            </w:pPr>
            <w:r>
              <w:rPr>
                <w:rFonts w:ascii="仿宋_GB2312" w:eastAsia="仿宋_GB2312" w:hAnsi="仿宋_GB2312" w:cs="仿宋_GB2312" w:hint="eastAsia"/>
                <w:b/>
                <w:bCs/>
                <w:kern w:val="0"/>
                <w:sz w:val="28"/>
                <w:szCs w:val="28"/>
              </w:rPr>
              <w:t>要  求</w:t>
            </w:r>
          </w:p>
        </w:tc>
      </w:tr>
      <w:tr w:rsidR="00FA08D7" w:rsidTr="00632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语文</w:t>
            </w:r>
          </w:p>
        </w:tc>
        <w:tc>
          <w:tcPr>
            <w:tcW w:w="1732"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文本解读</w:t>
            </w:r>
          </w:p>
        </w:tc>
        <w:tc>
          <w:tcPr>
            <w:tcW w:w="842"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60分钟</w:t>
            </w:r>
          </w:p>
        </w:tc>
        <w:tc>
          <w:tcPr>
            <w:tcW w:w="4940"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根据所提供的课外文本，进行解读。字数要求至少1000字。</w:t>
            </w:r>
          </w:p>
        </w:tc>
      </w:tr>
      <w:tr w:rsidR="00FA08D7" w:rsidTr="00632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数学</w:t>
            </w:r>
          </w:p>
        </w:tc>
        <w:tc>
          <w:tcPr>
            <w:tcW w:w="1732"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解题、命题、析题</w:t>
            </w:r>
          </w:p>
        </w:tc>
        <w:tc>
          <w:tcPr>
            <w:tcW w:w="842"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sz w:val="24"/>
              </w:rPr>
              <w:t>55分钟</w:t>
            </w:r>
          </w:p>
        </w:tc>
        <w:tc>
          <w:tcPr>
            <w:tcW w:w="4940"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1.解题、命题：根据《义务教育数学课程标准（2011年版）》的理念、目标要求对给定试题进行解题和析题设计，另按要求命制一道技能叠加试题（笔试，40分钟）； 2.析题：分析笔试中给定的试题并进行析题设计说明（面试，15分钟）。</w:t>
            </w:r>
          </w:p>
        </w:tc>
      </w:tr>
      <w:tr w:rsidR="00FA08D7" w:rsidTr="00632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英语</w:t>
            </w:r>
          </w:p>
        </w:tc>
        <w:tc>
          <w:tcPr>
            <w:tcW w:w="1732"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sz w:val="24"/>
              </w:rPr>
              <w:t>英语影视剧片段配音</w:t>
            </w:r>
          </w:p>
        </w:tc>
        <w:tc>
          <w:tcPr>
            <w:tcW w:w="842"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sz w:val="24"/>
              </w:rPr>
              <w:t>10分钟</w:t>
            </w:r>
          </w:p>
        </w:tc>
        <w:tc>
          <w:tcPr>
            <w:tcW w:w="4940"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left"/>
              <w:textAlignment w:val="center"/>
              <w:rPr>
                <w:rFonts w:ascii="仿宋_GB2312" w:eastAsia="仿宋_GB2312" w:hAnsi="仿宋_GB2312" w:cs="仿宋_GB2312" w:hint="eastAsia"/>
                <w:kern w:val="0"/>
                <w:sz w:val="24"/>
              </w:rPr>
            </w:pPr>
            <w:r>
              <w:rPr>
                <w:rFonts w:ascii="仿宋_GB2312" w:eastAsia="仿宋_GB2312" w:hAnsi="仿宋_GB2312" w:cs="仿宋_GB2312" w:hint="eastAsia"/>
                <w:sz w:val="24"/>
              </w:rPr>
              <w:t>先观看一段3分钟左右的英语影视剧片段（配原版英文字幕），准备一分钟，为该片段（配中文字幕）进行现场配音。</w:t>
            </w:r>
          </w:p>
        </w:tc>
      </w:tr>
      <w:tr w:rsidR="00FA08D7" w:rsidTr="00632342">
        <w:trPr>
          <w:trHeight w:val="90"/>
          <w:jc w:val="center"/>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物理</w:t>
            </w:r>
          </w:p>
        </w:tc>
        <w:tc>
          <w:tcPr>
            <w:tcW w:w="1732"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演示实验</w:t>
            </w:r>
          </w:p>
        </w:tc>
        <w:tc>
          <w:tcPr>
            <w:tcW w:w="842"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15分钟</w:t>
            </w:r>
          </w:p>
        </w:tc>
        <w:tc>
          <w:tcPr>
            <w:tcW w:w="4940"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在15分钟内面对评委，讲解并完成指定的演示实验。</w:t>
            </w:r>
          </w:p>
        </w:tc>
      </w:tr>
      <w:tr w:rsidR="00FA08D7" w:rsidTr="00632342">
        <w:trPr>
          <w:trHeight w:val="90"/>
          <w:jc w:val="center"/>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化学</w:t>
            </w:r>
          </w:p>
        </w:tc>
        <w:tc>
          <w:tcPr>
            <w:tcW w:w="1732"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设计及演示实验</w:t>
            </w:r>
          </w:p>
        </w:tc>
        <w:tc>
          <w:tcPr>
            <w:tcW w:w="842"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15分钟</w:t>
            </w:r>
          </w:p>
        </w:tc>
        <w:tc>
          <w:tcPr>
            <w:tcW w:w="4940"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按照要求设计实验，在15分钟内面对评委，完成并讲解实验操作过程。</w:t>
            </w:r>
          </w:p>
        </w:tc>
      </w:tr>
      <w:tr w:rsidR="00FA08D7" w:rsidTr="00632342">
        <w:trPr>
          <w:trHeight w:val="380"/>
          <w:jc w:val="center"/>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生物</w:t>
            </w:r>
          </w:p>
        </w:tc>
        <w:tc>
          <w:tcPr>
            <w:tcW w:w="1732"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演示实验</w:t>
            </w:r>
          </w:p>
        </w:tc>
        <w:tc>
          <w:tcPr>
            <w:tcW w:w="842"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15分钟</w:t>
            </w:r>
          </w:p>
        </w:tc>
        <w:tc>
          <w:tcPr>
            <w:tcW w:w="4940"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在15分钟内面对评委，讲解并完成指定的演示实验。</w:t>
            </w:r>
          </w:p>
        </w:tc>
      </w:tr>
      <w:tr w:rsidR="00FA08D7" w:rsidTr="00632342">
        <w:trPr>
          <w:trHeight w:val="666"/>
          <w:jc w:val="center"/>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政治</w:t>
            </w:r>
          </w:p>
        </w:tc>
        <w:tc>
          <w:tcPr>
            <w:tcW w:w="1732" w:type="dxa"/>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时政点评</w:t>
            </w:r>
          </w:p>
        </w:tc>
        <w:tc>
          <w:tcPr>
            <w:tcW w:w="842" w:type="dxa"/>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10分钟</w:t>
            </w:r>
          </w:p>
        </w:tc>
        <w:tc>
          <w:tcPr>
            <w:tcW w:w="4940" w:type="dxa"/>
            <w:vAlign w:val="center"/>
          </w:tcPr>
          <w:p w:rsidR="00FA08D7" w:rsidRDefault="00FA08D7" w:rsidP="00632342">
            <w:pPr>
              <w:widowControl/>
              <w:jc w:val="left"/>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根据课程标准的理念、要求，结合教学实际，分析评述提供的时政素材并简要提出教学的意见和看法。在10分钟内面对评委，进行口头评述，讲解并完成演示过程。</w:t>
            </w:r>
          </w:p>
        </w:tc>
      </w:tr>
      <w:tr w:rsidR="00FA08D7" w:rsidTr="00632342">
        <w:trPr>
          <w:trHeight w:val="870"/>
          <w:jc w:val="center"/>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历史</w:t>
            </w:r>
          </w:p>
        </w:tc>
        <w:tc>
          <w:tcPr>
            <w:tcW w:w="1732"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史料辨析</w:t>
            </w:r>
          </w:p>
        </w:tc>
        <w:tc>
          <w:tcPr>
            <w:tcW w:w="842"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15分钟</w:t>
            </w:r>
          </w:p>
        </w:tc>
        <w:tc>
          <w:tcPr>
            <w:tcW w:w="4940"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根据《义务教育历史课程标准（2011年版）》要求，在15分钟之内（含准备时间），面向评委，先甄别史料(三则)，然后从中选取两则简要评析其在历史教学中的运用并提出教学建议。</w:t>
            </w:r>
          </w:p>
        </w:tc>
      </w:tr>
      <w:tr w:rsidR="00FA08D7" w:rsidTr="00632342">
        <w:trPr>
          <w:trHeight w:val="570"/>
          <w:jc w:val="center"/>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地理</w:t>
            </w:r>
          </w:p>
        </w:tc>
        <w:tc>
          <w:tcPr>
            <w:tcW w:w="1732"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命题设计</w:t>
            </w:r>
          </w:p>
        </w:tc>
        <w:tc>
          <w:tcPr>
            <w:tcW w:w="842"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60分钟</w:t>
            </w:r>
          </w:p>
        </w:tc>
        <w:tc>
          <w:tcPr>
            <w:tcW w:w="4940"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根据提供的素材，结合课标要求与教学实际，进行现场命题设计。在60分钟内，完成素材熟悉与命题设计；试题依据学业水平等级性考试要求设计，体现《普通高中地理课程标准（2017年版）》的理念，阐明命题依据和意义。</w:t>
            </w:r>
          </w:p>
        </w:tc>
      </w:tr>
      <w:tr w:rsidR="00FA08D7" w:rsidTr="00632342">
        <w:trPr>
          <w:trHeight w:val="595"/>
          <w:jc w:val="center"/>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音乐</w:t>
            </w:r>
          </w:p>
        </w:tc>
        <w:tc>
          <w:tcPr>
            <w:tcW w:w="1732"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表演</w:t>
            </w:r>
          </w:p>
        </w:tc>
        <w:tc>
          <w:tcPr>
            <w:tcW w:w="842"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3分钟</w:t>
            </w:r>
          </w:p>
        </w:tc>
        <w:tc>
          <w:tcPr>
            <w:tcW w:w="4940" w:type="dxa"/>
            <w:vAlign w:val="center"/>
          </w:tcPr>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kern w:val="0"/>
                <w:sz w:val="24"/>
              </w:rPr>
              <w:t>片段教学完成后，当场进行自选项目的表演（时间3分钟）。（乐器类除钢琴外其他自带；声乐、舞蹈类项目自备CD或U盘）。 即兴弹唱（3分钟内完成自弹自唱）</w:t>
            </w:r>
          </w:p>
        </w:tc>
      </w:tr>
      <w:tr w:rsidR="00FA08D7" w:rsidTr="00632342">
        <w:trPr>
          <w:trHeight w:val="401"/>
          <w:jc w:val="center"/>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美术</w:t>
            </w:r>
          </w:p>
        </w:tc>
        <w:tc>
          <w:tcPr>
            <w:tcW w:w="1732" w:type="dxa"/>
            <w:vAlign w:val="center"/>
          </w:tcPr>
          <w:p w:rsidR="00FA08D7" w:rsidRDefault="00FA08D7" w:rsidP="00632342">
            <w:pPr>
              <w:jc w:val="left"/>
              <w:rPr>
                <w:rFonts w:ascii="仿宋_GB2312" w:eastAsia="仿宋_GB2312" w:hAnsi="仿宋_GB2312" w:cs="仿宋_GB2312" w:hint="eastAsia"/>
                <w:b/>
                <w:bCs/>
                <w:sz w:val="24"/>
              </w:rPr>
            </w:pPr>
            <w:r>
              <w:rPr>
                <w:rFonts w:ascii="仿宋_GB2312" w:eastAsia="仿宋_GB2312" w:hAnsi="仿宋_GB2312" w:cs="仿宋_GB2312" w:hint="eastAsia"/>
                <w:b/>
                <w:bCs/>
                <w:sz w:val="24"/>
              </w:rPr>
              <w:t>美术（分必选项目与自选项目）</w:t>
            </w:r>
          </w:p>
          <w:p w:rsidR="00FA08D7" w:rsidRDefault="00FA08D7" w:rsidP="00632342">
            <w:pPr>
              <w:jc w:val="left"/>
              <w:rPr>
                <w:rFonts w:ascii="仿宋_GB2312" w:eastAsia="仿宋_GB2312" w:hAnsi="仿宋_GB2312" w:cs="仿宋_GB2312" w:hint="eastAsia"/>
                <w:b/>
                <w:bCs/>
                <w:sz w:val="24"/>
              </w:rPr>
            </w:pPr>
            <w:r>
              <w:rPr>
                <w:rFonts w:ascii="仿宋_GB2312" w:eastAsia="仿宋_GB2312" w:hAnsi="仿宋_GB2312" w:cs="仿宋_GB2312" w:hint="eastAsia"/>
                <w:b/>
                <w:bCs/>
                <w:sz w:val="24"/>
              </w:rPr>
              <w:t>一、必选项目</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1.素描静物写生</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2.风景速写（黑白、色彩皆可）</w:t>
            </w:r>
          </w:p>
          <w:p w:rsidR="00FA08D7" w:rsidRDefault="00FA08D7" w:rsidP="00632342">
            <w:pPr>
              <w:jc w:val="left"/>
              <w:rPr>
                <w:rFonts w:ascii="仿宋_GB2312" w:eastAsia="仿宋_GB2312" w:hAnsi="仿宋_GB2312" w:cs="仿宋_GB2312" w:hint="eastAsia"/>
                <w:b/>
                <w:bCs/>
                <w:sz w:val="24"/>
              </w:rPr>
            </w:pPr>
            <w:r>
              <w:rPr>
                <w:rFonts w:ascii="仿宋_GB2312" w:eastAsia="仿宋_GB2312" w:hAnsi="仿宋_GB2312" w:cs="仿宋_GB2312" w:hint="eastAsia"/>
                <w:b/>
                <w:bCs/>
                <w:sz w:val="24"/>
              </w:rPr>
              <w:t>二自选项目</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1.命题创作（中国画、水粉画、水彩画、铅笔淡彩、色粉画、版画、电脑绘画或手绘漫画等）</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2.立体造型设计制作（纸立体、泥塑、综合材料等）</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3软笔书法</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海报设计</w:t>
            </w:r>
          </w:p>
        </w:tc>
        <w:tc>
          <w:tcPr>
            <w:tcW w:w="842"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总共180分钟，其中素描静物写生60分钟；风景速写40分钟；自选项目80分钟。</w:t>
            </w:r>
          </w:p>
        </w:tc>
        <w:tc>
          <w:tcPr>
            <w:tcW w:w="4940" w:type="dxa"/>
            <w:vAlign w:val="center"/>
          </w:tcPr>
          <w:p w:rsidR="00FA08D7" w:rsidRDefault="00FA08D7" w:rsidP="00632342">
            <w:pPr>
              <w:jc w:val="left"/>
              <w:rPr>
                <w:rFonts w:ascii="仿宋_GB2312" w:eastAsia="仿宋_GB2312" w:hAnsi="仿宋_GB2312" w:cs="仿宋_GB2312" w:hint="eastAsia"/>
                <w:b/>
                <w:bCs/>
                <w:sz w:val="24"/>
              </w:rPr>
            </w:pP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b/>
                <w:bCs/>
                <w:sz w:val="24"/>
              </w:rPr>
              <w:t>素描静物写生。</w:t>
            </w:r>
            <w:r>
              <w:rPr>
                <w:rFonts w:ascii="仿宋_GB2312" w:eastAsia="仿宋_GB2312" w:hAnsi="仿宋_GB2312" w:cs="仿宋_GB2312" w:hint="eastAsia"/>
                <w:sz w:val="24"/>
              </w:rPr>
              <w:t>根据现场所提供的静物，完成一幅素描写生作品。除画纸（4开）外，其它工具材料自带。</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b/>
                <w:bCs/>
                <w:sz w:val="24"/>
              </w:rPr>
              <w:t>风景速写。</w:t>
            </w:r>
            <w:r>
              <w:rPr>
                <w:rFonts w:ascii="仿宋_GB2312" w:eastAsia="仿宋_GB2312" w:hAnsi="仿宋_GB2312" w:cs="仿宋_GB2312" w:hint="eastAsia"/>
                <w:sz w:val="24"/>
              </w:rPr>
              <w:t>根据现场提供的风景照片进行写生，除画纸（4开）外，其它工具材料自带。</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b/>
                <w:bCs/>
                <w:sz w:val="24"/>
              </w:rPr>
              <w:t>命题创作。</w:t>
            </w:r>
            <w:r>
              <w:rPr>
                <w:rFonts w:ascii="仿宋_GB2312" w:eastAsia="仿宋_GB2312" w:hAnsi="仿宋_GB2312" w:cs="仿宋_GB2312" w:hint="eastAsia"/>
                <w:sz w:val="24"/>
              </w:rPr>
              <w:t>根据现场所提供的文本资料，完成一幅命题创作作品。除画纸（4开素描纸或水彩纸，以及四尺宣）、画架、画板外，颜料、画笔、铅笔、炭笔或电脑等作画工具材料自备。</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b/>
                <w:bCs/>
                <w:sz w:val="24"/>
              </w:rPr>
              <w:t>立体造型设计制作。</w:t>
            </w:r>
            <w:r>
              <w:rPr>
                <w:rFonts w:ascii="仿宋_GB2312" w:eastAsia="仿宋_GB2312" w:hAnsi="仿宋_GB2312" w:cs="仿宋_GB2312" w:hint="eastAsia"/>
                <w:sz w:val="24"/>
              </w:rPr>
              <w:t>根据主题进行立体造型设计制作，可采用纸立体、泥塑、综合材料等形式表现，不得带有半成品的造型材料。</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b/>
                <w:bCs/>
                <w:sz w:val="24"/>
              </w:rPr>
              <w:t>海报设计。</w:t>
            </w:r>
            <w:r>
              <w:rPr>
                <w:rFonts w:ascii="仿宋_GB2312" w:eastAsia="仿宋_GB2312" w:hAnsi="仿宋_GB2312" w:cs="仿宋_GB2312" w:hint="eastAsia"/>
                <w:sz w:val="24"/>
              </w:rPr>
              <w:t>根据主题和提供的相关图文资料，运用Photoshop软件，创作设计一张海报招贴作品。</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b/>
                <w:bCs/>
                <w:sz w:val="24"/>
              </w:rPr>
              <w:t>软笔书法。</w:t>
            </w:r>
            <w:r>
              <w:rPr>
                <w:rFonts w:ascii="仿宋_GB2312" w:eastAsia="仿宋_GB2312" w:hAnsi="仿宋_GB2312" w:cs="仿宋_GB2312" w:hint="eastAsia"/>
                <w:sz w:val="24"/>
              </w:rPr>
              <w:t>根据题意，结合提供的文字素材和书体进行创作，除宣纸（4尺）外，其它工具材料自带。</w:t>
            </w:r>
          </w:p>
          <w:p w:rsidR="00FA08D7" w:rsidRDefault="00FA08D7" w:rsidP="00632342">
            <w:pPr>
              <w:widowControl/>
              <w:jc w:val="left"/>
              <w:textAlignment w:val="center"/>
              <w:rPr>
                <w:rFonts w:ascii="仿宋_GB2312" w:eastAsia="仿宋_GB2312" w:hAnsi="仿宋_GB2312" w:cs="仿宋_GB2312" w:hint="eastAsia"/>
                <w:sz w:val="24"/>
              </w:rPr>
            </w:pPr>
          </w:p>
        </w:tc>
      </w:tr>
      <w:tr w:rsidR="00FA08D7" w:rsidTr="00632342">
        <w:trPr>
          <w:trHeight w:val="585"/>
          <w:jc w:val="center"/>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体育</w:t>
            </w:r>
          </w:p>
        </w:tc>
        <w:tc>
          <w:tcPr>
            <w:tcW w:w="1732" w:type="dxa"/>
            <w:vAlign w:val="center"/>
          </w:tcPr>
          <w:p w:rsidR="00FA08D7" w:rsidRDefault="00FA08D7" w:rsidP="00632342">
            <w:pPr>
              <w:widowControl/>
              <w:tabs>
                <w:tab w:val="left" w:pos="312"/>
              </w:tabs>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（1）自喊自做原地与行进间队列2分钟；</w:t>
            </w:r>
          </w:p>
          <w:p w:rsidR="00FA08D7" w:rsidRDefault="00FA08D7" w:rsidP="00632342">
            <w:pPr>
              <w:widowControl/>
              <w:tabs>
                <w:tab w:val="left" w:pos="312"/>
              </w:tabs>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（2）自喊自做第九套广播体操2分钟；</w:t>
            </w:r>
          </w:p>
          <w:p w:rsidR="00FA08D7" w:rsidRDefault="00FA08D7" w:rsidP="00632342">
            <w:pPr>
              <w:widowControl/>
              <w:tabs>
                <w:tab w:val="left" w:pos="312"/>
              </w:tabs>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（3）小步跑、后</w:t>
            </w:r>
            <w:r>
              <w:rPr>
                <w:rFonts w:ascii="仿宋_GB2312" w:eastAsia="仿宋_GB2312" w:hAnsi="仿宋_GB2312" w:cs="仿宋_GB2312" w:hint="eastAsia"/>
                <w:sz w:val="24"/>
              </w:rPr>
              <w:lastRenderedPageBreak/>
              <w:t>蹬跑、3-5步助跑起跳腾空步、徒手背向滑步推铅球2分钟；</w:t>
            </w:r>
          </w:p>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（4）专项展示3分钟。</w:t>
            </w:r>
          </w:p>
        </w:tc>
        <w:tc>
          <w:tcPr>
            <w:tcW w:w="842"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每人10分钟</w:t>
            </w:r>
          </w:p>
        </w:tc>
        <w:tc>
          <w:tcPr>
            <w:tcW w:w="4940" w:type="dxa"/>
            <w:vAlign w:val="center"/>
          </w:tcPr>
          <w:p w:rsidR="00FA08D7" w:rsidRDefault="00FA08D7" w:rsidP="00632342">
            <w:pPr>
              <w:widowControl/>
              <w:tabs>
                <w:tab w:val="left" w:pos="312"/>
              </w:tabs>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（1）每人约10分钟；</w:t>
            </w:r>
          </w:p>
          <w:p w:rsidR="00FA08D7" w:rsidRDefault="00FA08D7" w:rsidP="00632342">
            <w:pPr>
              <w:widowControl/>
              <w:tabs>
                <w:tab w:val="left" w:pos="312"/>
              </w:tabs>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（2）每项每人完成后再换另一项；</w:t>
            </w:r>
          </w:p>
          <w:p w:rsidR="00FA08D7" w:rsidRDefault="00FA08D7" w:rsidP="00632342">
            <w:pPr>
              <w:widowControl/>
              <w:tabs>
                <w:tab w:val="left" w:pos="312"/>
              </w:tabs>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（3）四项比赛均在一个场地内完成；</w:t>
            </w:r>
          </w:p>
          <w:p w:rsidR="00FA08D7" w:rsidRDefault="00FA08D7" w:rsidP="00632342">
            <w:pPr>
              <w:widowControl/>
              <w:tabs>
                <w:tab w:val="left" w:pos="312"/>
              </w:tabs>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（4）四项测试均采用技术评定成绩；</w:t>
            </w:r>
          </w:p>
          <w:p w:rsidR="00FA08D7" w:rsidRDefault="00FA08D7" w:rsidP="00632342">
            <w:pPr>
              <w:widowControl/>
              <w:tabs>
                <w:tab w:val="left" w:pos="312"/>
              </w:tabs>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（5）各项具体要求赛前统一告知；</w:t>
            </w:r>
          </w:p>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（6）参赛教师专项器材自带等等。</w:t>
            </w:r>
          </w:p>
        </w:tc>
      </w:tr>
      <w:tr w:rsidR="00FA08D7" w:rsidTr="00632342">
        <w:trPr>
          <w:trHeight w:val="300"/>
          <w:jc w:val="center"/>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lastRenderedPageBreak/>
              <w:t>心理（初高中合组）</w:t>
            </w:r>
          </w:p>
        </w:tc>
        <w:tc>
          <w:tcPr>
            <w:tcW w:w="1732"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心理辅导案例分析</w:t>
            </w:r>
          </w:p>
        </w:tc>
        <w:tc>
          <w:tcPr>
            <w:tcW w:w="842"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60分钟</w:t>
            </w:r>
          </w:p>
        </w:tc>
        <w:tc>
          <w:tcPr>
            <w:tcW w:w="4940"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根据所提供的案例材料，对个案基本情况进行整理，作出初步评估，并拟定辅导方案。</w:t>
            </w:r>
          </w:p>
        </w:tc>
      </w:tr>
      <w:tr w:rsidR="00FA08D7" w:rsidTr="00632342">
        <w:trPr>
          <w:trHeight w:val="300"/>
          <w:jc w:val="center"/>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信息技术</w:t>
            </w:r>
          </w:p>
        </w:tc>
        <w:tc>
          <w:tcPr>
            <w:tcW w:w="1732"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基于设定目标与约束条件的操作性试题命制</w:t>
            </w:r>
          </w:p>
        </w:tc>
        <w:tc>
          <w:tcPr>
            <w:tcW w:w="842" w:type="dxa"/>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sz w:val="24"/>
              </w:rPr>
              <w:t>120分钟</w:t>
            </w:r>
          </w:p>
        </w:tc>
        <w:tc>
          <w:tcPr>
            <w:tcW w:w="4940"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笔试不分组统一打分</w:t>
            </w:r>
          </w:p>
        </w:tc>
      </w:tr>
      <w:tr w:rsidR="00FA08D7" w:rsidTr="00632342">
        <w:trPr>
          <w:trHeight w:val="300"/>
          <w:jc w:val="center"/>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初中综合实践活动</w:t>
            </w:r>
          </w:p>
        </w:tc>
        <w:tc>
          <w:tcPr>
            <w:tcW w:w="1732" w:type="dxa"/>
            <w:vAlign w:val="center"/>
          </w:tcPr>
          <w:p w:rsidR="00FA08D7" w:rsidRDefault="00FA08D7" w:rsidP="00632342">
            <w:pPr>
              <w:widowControl/>
              <w:jc w:val="left"/>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（基于学习目标与约束条件的活动项目设计</w:t>
            </w:r>
          </w:p>
        </w:tc>
        <w:tc>
          <w:tcPr>
            <w:tcW w:w="842" w:type="dxa"/>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120分钟</w:t>
            </w:r>
          </w:p>
        </w:tc>
        <w:tc>
          <w:tcPr>
            <w:tcW w:w="4940" w:type="dxa"/>
            <w:vAlign w:val="center"/>
          </w:tcPr>
          <w:p w:rsidR="00FA08D7" w:rsidRDefault="00FA08D7" w:rsidP="00632342">
            <w:pPr>
              <w:widowControl/>
              <w:jc w:val="left"/>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笔试不分组统一打分</w:t>
            </w:r>
          </w:p>
        </w:tc>
      </w:tr>
    </w:tbl>
    <w:p w:rsidR="00FA08D7" w:rsidRDefault="00FA08D7" w:rsidP="00FA08D7">
      <w:pPr>
        <w:ind w:firstLine="480"/>
        <w:jc w:val="center"/>
        <w:rPr>
          <w:b/>
          <w:bCs/>
          <w:sz w:val="28"/>
          <w:szCs w:val="28"/>
        </w:rPr>
      </w:pPr>
    </w:p>
    <w:p w:rsidR="00FA08D7" w:rsidRDefault="00FA08D7" w:rsidP="00FA08D7">
      <w:pPr>
        <w:adjustRightInd w:val="0"/>
        <w:snapToGrid w:val="0"/>
        <w:jc w:val="center"/>
        <w:rPr>
          <w:rFonts w:ascii="黑体" w:eastAsia="黑体" w:hAnsi="黑体" w:cs="黑体" w:hint="eastAsia"/>
          <w:sz w:val="32"/>
          <w:szCs w:val="32"/>
        </w:rPr>
      </w:pPr>
      <w:r>
        <w:rPr>
          <w:rFonts w:ascii="黑体" w:eastAsia="黑体" w:hAnsi="黑体" w:cs="黑体" w:hint="eastAsia"/>
          <w:sz w:val="32"/>
          <w:szCs w:val="32"/>
        </w:rPr>
        <w:t>高  中</w:t>
      </w:r>
    </w:p>
    <w:p w:rsidR="00FA08D7" w:rsidRDefault="00FA08D7" w:rsidP="00FA08D7">
      <w:pPr>
        <w:adjustRightInd w:val="0"/>
        <w:snapToGrid w:val="0"/>
        <w:ind w:firstLine="482"/>
        <w:jc w:val="center"/>
        <w:rPr>
          <w:rFonts w:ascii="仿宋_GB2312" w:eastAsia="仿宋_GB2312" w:hAnsi="仿宋_GB2312" w:cs="仿宋_GB2312" w:hint="eastAsia"/>
          <w:sz w:val="32"/>
          <w:szCs w:val="32"/>
        </w:rPr>
      </w:pPr>
    </w:p>
    <w:tbl>
      <w:tblPr>
        <w:tblW w:w="8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1080"/>
        <w:gridCol w:w="1634"/>
        <w:gridCol w:w="940"/>
        <w:gridCol w:w="4940"/>
      </w:tblGrid>
      <w:tr w:rsidR="00FA08D7" w:rsidTr="00632342">
        <w:trPr>
          <w:trHeight w:val="300"/>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学科</w:t>
            </w:r>
          </w:p>
        </w:tc>
        <w:tc>
          <w:tcPr>
            <w:tcW w:w="1634"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项目</w:t>
            </w:r>
          </w:p>
        </w:tc>
        <w:tc>
          <w:tcPr>
            <w:tcW w:w="94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时间</w:t>
            </w:r>
          </w:p>
        </w:tc>
        <w:tc>
          <w:tcPr>
            <w:tcW w:w="494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要求</w:t>
            </w:r>
          </w:p>
        </w:tc>
      </w:tr>
      <w:tr w:rsidR="00FA08D7" w:rsidTr="00632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080"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语文</w:t>
            </w:r>
          </w:p>
        </w:tc>
        <w:tc>
          <w:tcPr>
            <w:tcW w:w="1634"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文本解读</w:t>
            </w:r>
          </w:p>
        </w:tc>
        <w:tc>
          <w:tcPr>
            <w:tcW w:w="940"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60分钟</w:t>
            </w:r>
          </w:p>
        </w:tc>
        <w:tc>
          <w:tcPr>
            <w:tcW w:w="4940"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根据所提供的课外文本，进行解读。字数要求至少1000字。</w:t>
            </w:r>
          </w:p>
        </w:tc>
      </w:tr>
      <w:tr w:rsidR="00FA08D7" w:rsidTr="00632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080"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数学</w:t>
            </w:r>
          </w:p>
        </w:tc>
        <w:tc>
          <w:tcPr>
            <w:tcW w:w="1634"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解题、析题</w:t>
            </w:r>
          </w:p>
        </w:tc>
        <w:tc>
          <w:tcPr>
            <w:tcW w:w="940"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45分钟</w:t>
            </w:r>
          </w:p>
        </w:tc>
        <w:tc>
          <w:tcPr>
            <w:tcW w:w="4940"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1.解题、命题：根据《高中数学课程标准（2017年版）》的理念、目标要求对给定试题进行解题和析题设计，（笔试，30分钟）；</w:t>
            </w:r>
          </w:p>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2.析题：分析笔试中给定的试题并进行析题设计说明（面试，15分钟）。</w:t>
            </w:r>
          </w:p>
        </w:tc>
      </w:tr>
      <w:tr w:rsidR="00FA08D7" w:rsidTr="00632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080"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英语</w:t>
            </w:r>
          </w:p>
        </w:tc>
        <w:tc>
          <w:tcPr>
            <w:tcW w:w="1634"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故事续编</w:t>
            </w:r>
          </w:p>
        </w:tc>
        <w:tc>
          <w:tcPr>
            <w:tcW w:w="940"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10分钟</w:t>
            </w:r>
          </w:p>
        </w:tc>
        <w:tc>
          <w:tcPr>
            <w:tcW w:w="4940" w:type="dxa"/>
            <w:tcBorders>
              <w:top w:val="single" w:sz="4" w:space="0" w:color="000000"/>
              <w:left w:val="single" w:sz="4" w:space="0" w:color="000000"/>
              <w:bottom w:val="single" w:sz="4" w:space="0" w:color="000000"/>
              <w:right w:val="single" w:sz="4" w:space="0" w:color="000000"/>
            </w:tcBorders>
            <w:vAlign w:val="center"/>
          </w:tcPr>
          <w:p w:rsidR="00FA08D7" w:rsidRDefault="00FA08D7" w:rsidP="00632342">
            <w:pPr>
              <w:widowControl/>
              <w:jc w:val="left"/>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阅读一段200个词左右的故事性语篇并进行续编，口头向评委表述。整个过程共10分钟。</w:t>
            </w:r>
          </w:p>
        </w:tc>
      </w:tr>
      <w:tr w:rsidR="00FA08D7" w:rsidTr="00632342">
        <w:trPr>
          <w:trHeight w:val="90"/>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物理</w:t>
            </w:r>
          </w:p>
        </w:tc>
        <w:tc>
          <w:tcPr>
            <w:tcW w:w="1634"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演示实验</w:t>
            </w:r>
          </w:p>
        </w:tc>
        <w:tc>
          <w:tcPr>
            <w:tcW w:w="94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15分钟</w:t>
            </w:r>
          </w:p>
        </w:tc>
        <w:tc>
          <w:tcPr>
            <w:tcW w:w="4940"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在15分钟内面对评委，讲解并完成指定的演示实验。</w:t>
            </w:r>
          </w:p>
        </w:tc>
      </w:tr>
      <w:tr w:rsidR="00FA08D7" w:rsidTr="00632342">
        <w:trPr>
          <w:trHeight w:val="90"/>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化学</w:t>
            </w:r>
          </w:p>
        </w:tc>
        <w:tc>
          <w:tcPr>
            <w:tcW w:w="1634"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设计及演示实验</w:t>
            </w:r>
          </w:p>
        </w:tc>
        <w:tc>
          <w:tcPr>
            <w:tcW w:w="94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15分钟</w:t>
            </w:r>
          </w:p>
        </w:tc>
        <w:tc>
          <w:tcPr>
            <w:tcW w:w="4940"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按照要求设计实验，在15分钟内面对评委，完成并讲解实验操作过程。</w:t>
            </w:r>
          </w:p>
        </w:tc>
      </w:tr>
      <w:tr w:rsidR="00FA08D7" w:rsidTr="00632342">
        <w:trPr>
          <w:trHeight w:val="380"/>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生物</w:t>
            </w:r>
          </w:p>
        </w:tc>
        <w:tc>
          <w:tcPr>
            <w:tcW w:w="1634"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演示实验</w:t>
            </w:r>
          </w:p>
        </w:tc>
        <w:tc>
          <w:tcPr>
            <w:tcW w:w="94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15分钟</w:t>
            </w:r>
          </w:p>
        </w:tc>
        <w:tc>
          <w:tcPr>
            <w:tcW w:w="4940"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在15分钟内面对评委，讲解并完成指定的演示实验。</w:t>
            </w:r>
          </w:p>
        </w:tc>
      </w:tr>
      <w:tr w:rsidR="00FA08D7" w:rsidTr="00632342">
        <w:trPr>
          <w:trHeight w:val="666"/>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政治</w:t>
            </w:r>
          </w:p>
        </w:tc>
        <w:tc>
          <w:tcPr>
            <w:tcW w:w="1634"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时政点评</w:t>
            </w:r>
          </w:p>
        </w:tc>
        <w:tc>
          <w:tcPr>
            <w:tcW w:w="94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10分钟</w:t>
            </w:r>
          </w:p>
        </w:tc>
        <w:tc>
          <w:tcPr>
            <w:tcW w:w="4940" w:type="dxa"/>
            <w:vAlign w:val="center"/>
          </w:tcPr>
          <w:p w:rsidR="00FA08D7" w:rsidRDefault="00FA08D7" w:rsidP="00632342">
            <w:pPr>
              <w:widowControl/>
              <w:jc w:val="left"/>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根据课程标准的理念、要求，结合教学实际，分析评述提供的时政素材并简要提出教学的意见和看法。在10分钟内面对评委，进行口头评</w:t>
            </w:r>
            <w:r>
              <w:rPr>
                <w:rFonts w:ascii="仿宋_GB2312" w:eastAsia="仿宋_GB2312" w:hAnsi="仿宋_GB2312" w:cs="仿宋_GB2312" w:hint="eastAsia"/>
                <w:kern w:val="0"/>
                <w:sz w:val="24"/>
              </w:rPr>
              <w:lastRenderedPageBreak/>
              <w:t>述，讲解并完成演示过程。</w:t>
            </w:r>
          </w:p>
        </w:tc>
      </w:tr>
      <w:tr w:rsidR="00FA08D7" w:rsidTr="00632342">
        <w:trPr>
          <w:trHeight w:val="870"/>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lastRenderedPageBreak/>
              <w:t>历史</w:t>
            </w:r>
          </w:p>
        </w:tc>
        <w:tc>
          <w:tcPr>
            <w:tcW w:w="1634"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新教材说课</w:t>
            </w:r>
          </w:p>
        </w:tc>
        <w:tc>
          <w:tcPr>
            <w:tcW w:w="94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15分钟</w:t>
            </w:r>
          </w:p>
        </w:tc>
        <w:tc>
          <w:tcPr>
            <w:tcW w:w="4940"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根据《高中历史课程标准（2017年版）》要求，请在15分钟之内（含准备时间），面向评委，以“学科大概念”为核心，就统编高中历史新教材的某一节课内容展开8分钟说课。</w:t>
            </w:r>
          </w:p>
        </w:tc>
      </w:tr>
      <w:tr w:rsidR="00FA08D7" w:rsidTr="00632342">
        <w:trPr>
          <w:trHeight w:val="570"/>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地理</w:t>
            </w:r>
          </w:p>
        </w:tc>
        <w:tc>
          <w:tcPr>
            <w:tcW w:w="1634"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命题设计</w:t>
            </w:r>
          </w:p>
        </w:tc>
        <w:tc>
          <w:tcPr>
            <w:tcW w:w="94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60分钟</w:t>
            </w:r>
          </w:p>
        </w:tc>
        <w:tc>
          <w:tcPr>
            <w:tcW w:w="4940"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根据提供的素材，结合课标要求与教学实际，进行现场命题设计。在60分钟内，完成素材熟悉与命题设计；试题依据学业水平等级性考试要求设计，体现《普通高中地理课程标准（2017年版）》的理念，阐明命题依据和意义。</w:t>
            </w:r>
          </w:p>
        </w:tc>
      </w:tr>
      <w:tr w:rsidR="00FA08D7" w:rsidTr="00632342">
        <w:trPr>
          <w:trHeight w:val="595"/>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音乐</w:t>
            </w:r>
          </w:p>
        </w:tc>
        <w:tc>
          <w:tcPr>
            <w:tcW w:w="1634"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表演</w:t>
            </w:r>
          </w:p>
        </w:tc>
        <w:tc>
          <w:tcPr>
            <w:tcW w:w="94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3分钟</w:t>
            </w:r>
          </w:p>
        </w:tc>
        <w:tc>
          <w:tcPr>
            <w:tcW w:w="4940" w:type="dxa"/>
            <w:vAlign w:val="center"/>
          </w:tcPr>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片段教学完成后，当场进行自选项目的表演（时间3分钟）。（乐器类除钢琴外其他自带；声乐、舞蹈类项目自备CD或U盘）。 即兴弹唱（3分钟内完成自弹自唱）</w:t>
            </w:r>
          </w:p>
        </w:tc>
      </w:tr>
      <w:tr w:rsidR="00FA08D7" w:rsidTr="00632342">
        <w:trPr>
          <w:trHeight w:val="855"/>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美术</w:t>
            </w:r>
          </w:p>
        </w:tc>
        <w:tc>
          <w:tcPr>
            <w:tcW w:w="1634" w:type="dxa"/>
            <w:vAlign w:val="center"/>
          </w:tcPr>
          <w:p w:rsidR="00FA08D7" w:rsidRDefault="00FA08D7" w:rsidP="00632342">
            <w:pPr>
              <w:jc w:val="left"/>
              <w:rPr>
                <w:rFonts w:ascii="仿宋_GB2312" w:eastAsia="仿宋_GB2312" w:hAnsi="仿宋_GB2312" w:cs="仿宋_GB2312" w:hint="eastAsia"/>
                <w:b/>
                <w:bCs/>
                <w:sz w:val="24"/>
              </w:rPr>
            </w:pPr>
            <w:r>
              <w:rPr>
                <w:rFonts w:ascii="仿宋_GB2312" w:eastAsia="仿宋_GB2312" w:hAnsi="仿宋_GB2312" w:cs="仿宋_GB2312" w:hint="eastAsia"/>
                <w:b/>
                <w:bCs/>
                <w:sz w:val="24"/>
              </w:rPr>
              <w:t>美术（分必选项目与自选项目）</w:t>
            </w:r>
          </w:p>
          <w:p w:rsidR="00FA08D7" w:rsidRDefault="00FA08D7" w:rsidP="00632342">
            <w:pPr>
              <w:jc w:val="left"/>
              <w:rPr>
                <w:rFonts w:ascii="仿宋_GB2312" w:eastAsia="仿宋_GB2312" w:hAnsi="仿宋_GB2312" w:cs="仿宋_GB2312" w:hint="eastAsia"/>
                <w:b/>
                <w:bCs/>
                <w:sz w:val="24"/>
              </w:rPr>
            </w:pPr>
            <w:r>
              <w:rPr>
                <w:rFonts w:ascii="仿宋_GB2312" w:eastAsia="仿宋_GB2312" w:hAnsi="仿宋_GB2312" w:cs="仿宋_GB2312" w:hint="eastAsia"/>
                <w:b/>
                <w:bCs/>
                <w:sz w:val="24"/>
              </w:rPr>
              <w:t>必选项目</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1.素描半身像写生</w:t>
            </w:r>
          </w:p>
          <w:p w:rsidR="00FA08D7" w:rsidRDefault="00FA08D7" w:rsidP="00632342">
            <w:pPr>
              <w:jc w:val="left"/>
              <w:rPr>
                <w:rFonts w:ascii="仿宋_GB2312" w:eastAsia="仿宋_GB2312" w:hAnsi="仿宋_GB2312" w:cs="仿宋_GB2312" w:hint="eastAsia"/>
                <w:b/>
                <w:bCs/>
                <w:sz w:val="24"/>
              </w:rPr>
            </w:pPr>
            <w:r>
              <w:rPr>
                <w:rFonts w:ascii="仿宋_GB2312" w:eastAsia="仿宋_GB2312" w:hAnsi="仿宋_GB2312" w:cs="仿宋_GB2312" w:hint="eastAsia"/>
                <w:sz w:val="24"/>
              </w:rPr>
              <w:t>2.色彩静物写生</w:t>
            </w:r>
          </w:p>
          <w:p w:rsidR="00FA08D7" w:rsidRDefault="00FA08D7" w:rsidP="00632342">
            <w:pPr>
              <w:jc w:val="left"/>
              <w:rPr>
                <w:rFonts w:ascii="仿宋_GB2312" w:eastAsia="仿宋_GB2312" w:hAnsi="仿宋_GB2312" w:cs="仿宋_GB2312" w:hint="eastAsia"/>
                <w:b/>
                <w:bCs/>
                <w:sz w:val="24"/>
              </w:rPr>
            </w:pPr>
            <w:r>
              <w:rPr>
                <w:rFonts w:ascii="仿宋_GB2312" w:eastAsia="仿宋_GB2312" w:hAnsi="仿宋_GB2312" w:cs="仿宋_GB2312" w:hint="eastAsia"/>
                <w:b/>
                <w:bCs/>
                <w:sz w:val="24"/>
              </w:rPr>
              <w:t>自选项目</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1.命题创作（中国画、水粉画、水彩画、铅笔淡彩、色粉画、版画、电脑绘画或手绘漫画等）</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2.立体造型设计制作（纸立体、泥塑、综合材料等）</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3软笔书法</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sz w:val="24"/>
              </w:rPr>
              <w:t>4.海报设计</w:t>
            </w:r>
          </w:p>
          <w:p w:rsidR="00FA08D7" w:rsidRDefault="00FA08D7" w:rsidP="00632342">
            <w:pPr>
              <w:widowControl/>
              <w:jc w:val="left"/>
              <w:textAlignment w:val="center"/>
              <w:rPr>
                <w:rFonts w:ascii="仿宋_GB2312" w:eastAsia="仿宋_GB2312" w:hAnsi="仿宋_GB2312" w:cs="仿宋_GB2312" w:hint="eastAsia"/>
                <w:sz w:val="24"/>
              </w:rPr>
            </w:pPr>
          </w:p>
        </w:tc>
        <w:tc>
          <w:tcPr>
            <w:tcW w:w="94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总共180分钟，其中素描半身像写生50分钟；色彩静物写生50分钟；自选项目80分钟。</w:t>
            </w:r>
          </w:p>
        </w:tc>
        <w:tc>
          <w:tcPr>
            <w:tcW w:w="4940" w:type="dxa"/>
            <w:vAlign w:val="center"/>
          </w:tcPr>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b/>
                <w:bCs/>
                <w:sz w:val="24"/>
              </w:rPr>
              <w:t>素描半身像写生</w:t>
            </w:r>
            <w:r>
              <w:rPr>
                <w:rFonts w:ascii="仿宋_GB2312" w:eastAsia="仿宋_GB2312" w:hAnsi="仿宋_GB2312" w:cs="仿宋_GB2312" w:hint="eastAsia"/>
                <w:sz w:val="24"/>
              </w:rPr>
              <w:t>。根据现场提供的人物半身像照片进行写生，除画纸（半开）外，其它工具材料自带。</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b/>
                <w:bCs/>
                <w:sz w:val="24"/>
              </w:rPr>
              <w:t>色彩静物写生。</w:t>
            </w:r>
            <w:r>
              <w:rPr>
                <w:rFonts w:ascii="仿宋_GB2312" w:eastAsia="仿宋_GB2312" w:hAnsi="仿宋_GB2312" w:cs="仿宋_GB2312" w:hint="eastAsia"/>
                <w:sz w:val="24"/>
              </w:rPr>
              <w:t>参赛选手根据现场摆放的静物进行写生，用水彩或水粉表现均可。除画纸（4开）外，其它工具材料自带。</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b/>
                <w:bCs/>
                <w:sz w:val="24"/>
              </w:rPr>
              <w:t>命题创作。</w:t>
            </w:r>
            <w:r>
              <w:rPr>
                <w:rFonts w:ascii="仿宋_GB2312" w:eastAsia="仿宋_GB2312" w:hAnsi="仿宋_GB2312" w:cs="仿宋_GB2312" w:hint="eastAsia"/>
                <w:sz w:val="24"/>
              </w:rPr>
              <w:t>根据现场所提供的文本资料，完成一幅命题创作作品。除画纸（4开素描纸或水彩纸，以及四尺宣）、画架、画板外，颜料、画笔、铅笔、炭笔或电脑等作画工具材料自备。</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b/>
                <w:bCs/>
                <w:sz w:val="24"/>
              </w:rPr>
              <w:t>立体造型设计制作。</w:t>
            </w:r>
            <w:r>
              <w:rPr>
                <w:rFonts w:ascii="仿宋_GB2312" w:eastAsia="仿宋_GB2312" w:hAnsi="仿宋_GB2312" w:cs="仿宋_GB2312" w:hint="eastAsia"/>
                <w:sz w:val="24"/>
              </w:rPr>
              <w:t>根据主题进行立体造型设计制作，可采用纸立体、泥塑、综合材料等形式表现，不得带有半成品的造型材料。</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b/>
                <w:bCs/>
                <w:sz w:val="24"/>
              </w:rPr>
              <w:t>海报设计。</w:t>
            </w:r>
            <w:r>
              <w:rPr>
                <w:rFonts w:ascii="仿宋_GB2312" w:eastAsia="仿宋_GB2312" w:hAnsi="仿宋_GB2312" w:cs="仿宋_GB2312" w:hint="eastAsia"/>
                <w:sz w:val="24"/>
              </w:rPr>
              <w:t>根据主题和提供的相关图文资料，运用Photoshop软件，创作设计一张海报招贴作品。</w:t>
            </w:r>
          </w:p>
          <w:p w:rsidR="00FA08D7" w:rsidRDefault="00FA08D7" w:rsidP="00632342">
            <w:pPr>
              <w:jc w:val="left"/>
              <w:rPr>
                <w:rFonts w:ascii="仿宋_GB2312" w:eastAsia="仿宋_GB2312" w:hAnsi="仿宋_GB2312" w:cs="仿宋_GB2312" w:hint="eastAsia"/>
                <w:sz w:val="24"/>
              </w:rPr>
            </w:pPr>
            <w:r>
              <w:rPr>
                <w:rFonts w:ascii="仿宋_GB2312" w:eastAsia="仿宋_GB2312" w:hAnsi="仿宋_GB2312" w:cs="仿宋_GB2312" w:hint="eastAsia"/>
                <w:b/>
                <w:bCs/>
                <w:sz w:val="24"/>
              </w:rPr>
              <w:t>软笔书法。</w:t>
            </w:r>
            <w:r>
              <w:rPr>
                <w:rFonts w:ascii="仿宋_GB2312" w:eastAsia="仿宋_GB2312" w:hAnsi="仿宋_GB2312" w:cs="仿宋_GB2312" w:hint="eastAsia"/>
                <w:sz w:val="24"/>
              </w:rPr>
              <w:t>根据题意，结合提供的文字素材和书体进行创作，除宣纸（4尺）外，其它工具材料自带。</w:t>
            </w:r>
          </w:p>
        </w:tc>
      </w:tr>
      <w:tr w:rsidR="00FA08D7" w:rsidTr="00632342">
        <w:trPr>
          <w:trHeight w:val="585"/>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kern w:val="0"/>
                <w:sz w:val="24"/>
              </w:rPr>
              <w:t>体育</w:t>
            </w:r>
          </w:p>
        </w:tc>
        <w:tc>
          <w:tcPr>
            <w:tcW w:w="1634" w:type="dxa"/>
            <w:vAlign w:val="center"/>
          </w:tcPr>
          <w:p w:rsidR="00FA08D7" w:rsidRDefault="00FA08D7" w:rsidP="00632342">
            <w:pPr>
              <w:widowControl/>
              <w:numPr>
                <w:ilvl w:val="0"/>
                <w:numId w:val="1"/>
              </w:numPr>
              <w:tabs>
                <w:tab w:val="left" w:pos="312"/>
              </w:tabs>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自喊自做原地与行进间队列2分钟；</w:t>
            </w:r>
          </w:p>
          <w:p w:rsidR="00FA08D7" w:rsidRDefault="00FA08D7" w:rsidP="00632342">
            <w:pPr>
              <w:widowControl/>
              <w:numPr>
                <w:ilvl w:val="0"/>
                <w:numId w:val="1"/>
              </w:numPr>
              <w:tabs>
                <w:tab w:val="left" w:pos="312"/>
              </w:tabs>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自喊自做第九套广播体操2分钟；</w:t>
            </w:r>
          </w:p>
          <w:p w:rsidR="00FA08D7" w:rsidRDefault="00FA08D7" w:rsidP="00632342">
            <w:pPr>
              <w:widowControl/>
              <w:numPr>
                <w:ilvl w:val="0"/>
                <w:numId w:val="1"/>
              </w:numPr>
              <w:tabs>
                <w:tab w:val="left" w:pos="312"/>
              </w:tabs>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小步跑、后蹬跑、3-5步助跑起跳腾空步、徒手背向滑步推铅球2分钟；</w:t>
            </w:r>
          </w:p>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专项展示3分钟</w:t>
            </w:r>
          </w:p>
        </w:tc>
        <w:tc>
          <w:tcPr>
            <w:tcW w:w="94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每人10分钟</w:t>
            </w:r>
          </w:p>
        </w:tc>
        <w:tc>
          <w:tcPr>
            <w:tcW w:w="4940" w:type="dxa"/>
            <w:vAlign w:val="center"/>
          </w:tcPr>
          <w:p w:rsidR="00FA08D7" w:rsidRDefault="00FA08D7" w:rsidP="00632342">
            <w:pPr>
              <w:widowControl/>
              <w:numPr>
                <w:ilvl w:val="0"/>
                <w:numId w:val="2"/>
              </w:numPr>
              <w:tabs>
                <w:tab w:val="left" w:pos="312"/>
              </w:tabs>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每人约10分钟；</w:t>
            </w:r>
          </w:p>
          <w:p w:rsidR="00FA08D7" w:rsidRDefault="00FA08D7" w:rsidP="00632342">
            <w:pPr>
              <w:widowControl/>
              <w:numPr>
                <w:ilvl w:val="0"/>
                <w:numId w:val="2"/>
              </w:numPr>
              <w:tabs>
                <w:tab w:val="left" w:pos="312"/>
              </w:tabs>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每项每人完成后再换另一项；</w:t>
            </w:r>
          </w:p>
          <w:p w:rsidR="00FA08D7" w:rsidRDefault="00FA08D7" w:rsidP="00632342">
            <w:pPr>
              <w:widowControl/>
              <w:numPr>
                <w:ilvl w:val="0"/>
                <w:numId w:val="2"/>
              </w:numPr>
              <w:tabs>
                <w:tab w:val="left" w:pos="312"/>
              </w:tabs>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四项比赛均在一个场地内完成；</w:t>
            </w:r>
          </w:p>
          <w:p w:rsidR="00FA08D7" w:rsidRDefault="00FA08D7" w:rsidP="00632342">
            <w:pPr>
              <w:widowControl/>
              <w:numPr>
                <w:ilvl w:val="0"/>
                <w:numId w:val="2"/>
              </w:numPr>
              <w:tabs>
                <w:tab w:val="left" w:pos="312"/>
              </w:tabs>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四项测试均采用技术评定成绩；</w:t>
            </w:r>
          </w:p>
          <w:p w:rsidR="00FA08D7" w:rsidRDefault="00FA08D7" w:rsidP="00632342">
            <w:pPr>
              <w:widowControl/>
              <w:numPr>
                <w:ilvl w:val="0"/>
                <w:numId w:val="2"/>
              </w:numPr>
              <w:tabs>
                <w:tab w:val="left" w:pos="312"/>
              </w:tabs>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各项具体要求赛前统一告知；</w:t>
            </w:r>
          </w:p>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参赛教师专项器材自带等等。</w:t>
            </w:r>
          </w:p>
        </w:tc>
      </w:tr>
      <w:tr w:rsidR="00FA08D7" w:rsidTr="00632342">
        <w:trPr>
          <w:trHeight w:val="300"/>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心理（初高中合组）</w:t>
            </w:r>
          </w:p>
        </w:tc>
        <w:tc>
          <w:tcPr>
            <w:tcW w:w="1634"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心理辅导案例分析</w:t>
            </w:r>
          </w:p>
        </w:tc>
        <w:tc>
          <w:tcPr>
            <w:tcW w:w="940" w:type="dxa"/>
            <w:vAlign w:val="center"/>
          </w:tcPr>
          <w:p w:rsidR="00FA08D7" w:rsidRDefault="00FA08D7" w:rsidP="00632342">
            <w:pPr>
              <w:widowControl/>
              <w:jc w:val="center"/>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60分钟</w:t>
            </w:r>
          </w:p>
        </w:tc>
        <w:tc>
          <w:tcPr>
            <w:tcW w:w="4940"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根据所提供的案例材料，对个案基本情况进行整理，作出初步评估，并拟定辅导方案。</w:t>
            </w:r>
          </w:p>
        </w:tc>
      </w:tr>
      <w:tr w:rsidR="00FA08D7" w:rsidTr="00632342">
        <w:trPr>
          <w:trHeight w:val="300"/>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信息技术</w:t>
            </w:r>
          </w:p>
        </w:tc>
        <w:tc>
          <w:tcPr>
            <w:tcW w:w="1634"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基于设定目标与约束条件的程序设计试题命制</w:t>
            </w:r>
          </w:p>
        </w:tc>
        <w:tc>
          <w:tcPr>
            <w:tcW w:w="940" w:type="dxa"/>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120分钟</w:t>
            </w:r>
          </w:p>
        </w:tc>
        <w:tc>
          <w:tcPr>
            <w:tcW w:w="4940"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笔试不分组统一打分</w:t>
            </w:r>
          </w:p>
        </w:tc>
      </w:tr>
      <w:tr w:rsidR="00FA08D7" w:rsidTr="00632342">
        <w:trPr>
          <w:trHeight w:val="300"/>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通用技术</w:t>
            </w:r>
          </w:p>
        </w:tc>
        <w:tc>
          <w:tcPr>
            <w:tcW w:w="1634"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基于设定目标与约束条件的操作性试题命制</w:t>
            </w:r>
          </w:p>
        </w:tc>
        <w:tc>
          <w:tcPr>
            <w:tcW w:w="940" w:type="dxa"/>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120分钟</w:t>
            </w:r>
          </w:p>
        </w:tc>
        <w:tc>
          <w:tcPr>
            <w:tcW w:w="4940"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笔试不分组统一打分</w:t>
            </w:r>
          </w:p>
        </w:tc>
      </w:tr>
      <w:tr w:rsidR="00FA08D7" w:rsidTr="00632342">
        <w:trPr>
          <w:trHeight w:val="846"/>
        </w:trPr>
        <w:tc>
          <w:tcPr>
            <w:tcW w:w="1080" w:type="dxa"/>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综合实践</w:t>
            </w:r>
          </w:p>
        </w:tc>
        <w:tc>
          <w:tcPr>
            <w:tcW w:w="1634"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基于学习目标与约束条件的活动项目设计</w:t>
            </w:r>
          </w:p>
        </w:tc>
        <w:tc>
          <w:tcPr>
            <w:tcW w:w="940" w:type="dxa"/>
            <w:vAlign w:val="center"/>
          </w:tcPr>
          <w:p w:rsidR="00FA08D7" w:rsidRDefault="00FA08D7" w:rsidP="00632342">
            <w:pPr>
              <w:widowControl/>
              <w:jc w:val="center"/>
              <w:textAlignment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120分钟</w:t>
            </w:r>
          </w:p>
        </w:tc>
        <w:tc>
          <w:tcPr>
            <w:tcW w:w="4940" w:type="dxa"/>
            <w:vAlign w:val="center"/>
          </w:tcPr>
          <w:p w:rsidR="00FA08D7" w:rsidRDefault="00FA08D7" w:rsidP="00632342">
            <w:pPr>
              <w:widowControl/>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笔试不分组统一打分</w:t>
            </w:r>
          </w:p>
        </w:tc>
      </w:tr>
    </w:tbl>
    <w:p w:rsidR="00FA08D7" w:rsidRDefault="00FA08D7" w:rsidP="00FA08D7">
      <w:pPr>
        <w:spacing w:line="530" w:lineRule="exact"/>
        <w:rPr>
          <w:rFonts w:ascii="仿宋_GB2312" w:eastAsia="仿宋_GB2312" w:hint="eastAsia"/>
          <w:sz w:val="32"/>
          <w:szCs w:val="32"/>
        </w:rPr>
        <w:sectPr w:rsidR="00FA08D7" w:rsidSect="00FA08D7">
          <w:footerReference w:type="even" r:id="rId5"/>
          <w:footerReference w:type="default" r:id="rId6"/>
          <w:pgSz w:w="11906" w:h="16838"/>
          <w:pgMar w:top="2098" w:right="1418" w:bottom="1985" w:left="1418" w:header="720" w:footer="1553" w:gutter="0"/>
          <w:pgNumType w:fmt="numberInDash"/>
          <w:cols w:space="720"/>
          <w:docGrid w:type="lines" w:linePitch="312"/>
        </w:sectPr>
      </w:pPr>
    </w:p>
    <w:tbl>
      <w:tblPr>
        <w:tblW w:w="14523" w:type="dxa"/>
        <w:jc w:val="center"/>
        <w:tblCellMar>
          <w:left w:w="0" w:type="dxa"/>
          <w:right w:w="0" w:type="dxa"/>
        </w:tblCellMar>
        <w:tblLook w:val="0000"/>
      </w:tblPr>
      <w:tblGrid>
        <w:gridCol w:w="1235"/>
        <w:gridCol w:w="1235"/>
        <w:gridCol w:w="2411"/>
        <w:gridCol w:w="3587"/>
        <w:gridCol w:w="2411"/>
        <w:gridCol w:w="2411"/>
        <w:gridCol w:w="1235"/>
      </w:tblGrid>
      <w:tr w:rsidR="00FA08D7" w:rsidTr="00632342">
        <w:trPr>
          <w:trHeight w:val="600"/>
          <w:jc w:val="center"/>
        </w:trPr>
        <w:tc>
          <w:tcPr>
            <w:tcW w:w="14523" w:type="dxa"/>
            <w:gridSpan w:val="7"/>
            <w:tcBorders>
              <w:top w:val="nil"/>
              <w:left w:val="nil"/>
              <w:bottom w:val="nil"/>
              <w:right w:val="nil"/>
            </w:tcBorders>
            <w:noWrap/>
            <w:tcMar>
              <w:top w:w="12" w:type="dxa"/>
              <w:left w:w="12" w:type="dxa"/>
              <w:right w:w="12" w:type="dxa"/>
            </w:tcMar>
            <w:vAlign w:val="center"/>
          </w:tcPr>
          <w:p w:rsidR="00FA08D7" w:rsidRDefault="00FA08D7" w:rsidP="00632342">
            <w:pPr>
              <w:widowControl/>
              <w:jc w:val="left"/>
              <w:textAlignment w:val="center"/>
              <w:rPr>
                <w:rFonts w:ascii="黑体" w:eastAsia="黑体" w:hAnsi="宋体" w:cs="黑体"/>
                <w:color w:val="000000"/>
                <w:sz w:val="28"/>
                <w:szCs w:val="28"/>
              </w:rPr>
            </w:pPr>
            <w:r>
              <w:rPr>
                <w:rFonts w:ascii="黑体" w:eastAsia="黑体" w:hAnsi="宋体" w:cs="黑体" w:hint="eastAsia"/>
                <w:color w:val="000000"/>
                <w:kern w:val="0"/>
                <w:sz w:val="32"/>
                <w:szCs w:val="32"/>
                <w:lang/>
              </w:rPr>
              <w:lastRenderedPageBreak/>
              <w:t>附件4</w:t>
            </w:r>
          </w:p>
        </w:tc>
      </w:tr>
      <w:tr w:rsidR="00FA08D7" w:rsidTr="00632342">
        <w:trPr>
          <w:trHeight w:val="1440"/>
          <w:jc w:val="center"/>
        </w:trPr>
        <w:tc>
          <w:tcPr>
            <w:tcW w:w="0" w:type="auto"/>
            <w:gridSpan w:val="7"/>
            <w:tcBorders>
              <w:top w:val="nil"/>
              <w:left w:val="nil"/>
              <w:bottom w:val="nil"/>
              <w:right w:val="nil"/>
            </w:tcBorders>
            <w:noWrap/>
            <w:tcMar>
              <w:top w:w="12" w:type="dxa"/>
              <w:left w:w="12" w:type="dxa"/>
              <w:right w:w="12" w:type="dxa"/>
            </w:tcMar>
            <w:vAlign w:val="center"/>
          </w:tcPr>
          <w:p w:rsidR="00FA08D7" w:rsidRDefault="00FA08D7" w:rsidP="00632342">
            <w:pPr>
              <w:widowControl/>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kern w:val="0"/>
                <w:sz w:val="44"/>
                <w:szCs w:val="44"/>
                <w:lang/>
              </w:rPr>
              <w:t>三明市第五届中小学教师教学技能大赛参赛选手汇总表</w:t>
            </w:r>
          </w:p>
        </w:tc>
      </w:tr>
      <w:tr w:rsidR="00FA08D7" w:rsidTr="00632342">
        <w:trPr>
          <w:trHeight w:val="600"/>
          <w:jc w:val="center"/>
        </w:trPr>
        <w:tc>
          <w:tcPr>
            <w:tcW w:w="0" w:type="auto"/>
            <w:gridSpan w:val="7"/>
            <w:tcBorders>
              <w:top w:val="nil"/>
              <w:left w:val="nil"/>
              <w:bottom w:val="nil"/>
              <w:right w:val="nil"/>
            </w:tcBorders>
            <w:noWrap/>
            <w:tcMar>
              <w:top w:w="12" w:type="dxa"/>
              <w:left w:w="12" w:type="dxa"/>
              <w:right w:w="12" w:type="dxa"/>
            </w:tcMar>
            <w:vAlign w:val="bottom"/>
          </w:tcPr>
          <w:p w:rsidR="00FA08D7" w:rsidRDefault="00FA08D7" w:rsidP="00632342">
            <w:pPr>
              <w:widowControl/>
              <w:jc w:val="left"/>
              <w:textAlignment w:val="bottom"/>
              <w:rPr>
                <w:rFonts w:ascii="仿宋_GB2312" w:eastAsia="仿宋_GB2312" w:hAnsi="宋体" w:cs="仿宋_GB2312"/>
                <w:color w:val="000000"/>
                <w:sz w:val="24"/>
              </w:rPr>
            </w:pPr>
            <w:r>
              <w:rPr>
                <w:rFonts w:ascii="仿宋_GB2312" w:eastAsia="仿宋_GB2312" w:hAnsi="宋体" w:cs="仿宋_GB2312" w:hint="eastAsia"/>
                <w:color w:val="000000"/>
                <w:kern w:val="0"/>
                <w:sz w:val="24"/>
                <w:lang/>
              </w:rPr>
              <w:t xml:space="preserve">  推荐单位：                      联系人：                          联系电话：                      填报时间：    </w:t>
            </w:r>
          </w:p>
        </w:tc>
      </w:tr>
      <w:tr w:rsidR="00FA08D7" w:rsidTr="00632342">
        <w:trPr>
          <w:trHeight w:val="600"/>
          <w:jc w:val="center"/>
        </w:trPr>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序号</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姓名</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选送学校</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参加工作年限</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参赛学科</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联系电话</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备注</w:t>
            </w:r>
          </w:p>
        </w:tc>
      </w:tr>
      <w:tr w:rsidR="00FA08D7" w:rsidTr="00632342">
        <w:trPr>
          <w:trHeight w:val="600"/>
          <w:jc w:val="center"/>
        </w:trPr>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r>
      <w:tr w:rsidR="00FA08D7" w:rsidTr="00632342">
        <w:trPr>
          <w:trHeight w:val="600"/>
          <w:jc w:val="center"/>
        </w:trPr>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r>
      <w:tr w:rsidR="00FA08D7" w:rsidTr="00632342">
        <w:trPr>
          <w:trHeight w:val="600"/>
          <w:jc w:val="center"/>
        </w:trPr>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r>
      <w:tr w:rsidR="00FA08D7" w:rsidTr="00632342">
        <w:trPr>
          <w:trHeight w:val="600"/>
          <w:jc w:val="center"/>
        </w:trPr>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4</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r>
      <w:tr w:rsidR="00FA08D7" w:rsidTr="00632342">
        <w:trPr>
          <w:trHeight w:val="600"/>
          <w:jc w:val="center"/>
        </w:trPr>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r>
      <w:tr w:rsidR="00FA08D7" w:rsidTr="00632342">
        <w:trPr>
          <w:trHeight w:val="600"/>
          <w:jc w:val="center"/>
        </w:trPr>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jc w:val="center"/>
              <w:rPr>
                <w:rFonts w:ascii="宋体" w:hAnsi="宋体" w:cs="宋体" w:hint="eastAsia"/>
                <w:color w:val="000000"/>
                <w:sz w:val="24"/>
              </w:rPr>
            </w:pPr>
          </w:p>
        </w:tc>
      </w:tr>
      <w:tr w:rsidR="00FA08D7" w:rsidTr="00632342">
        <w:trPr>
          <w:trHeight w:val="600"/>
          <w:jc w:val="center"/>
        </w:trPr>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rPr>
                <w:rFonts w:ascii="宋体" w:hAnsi="宋体" w:cs="宋体" w:hint="eastAsia"/>
                <w:color w:val="000000"/>
                <w:sz w:val="24"/>
              </w:rPr>
            </w:pP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A08D7" w:rsidRDefault="00FA08D7" w:rsidP="00632342">
            <w:pPr>
              <w:rPr>
                <w:rFonts w:ascii="宋体" w:hAnsi="宋体" w:cs="宋体" w:hint="eastAsia"/>
                <w:color w:val="000000"/>
                <w:sz w:val="24"/>
              </w:rPr>
            </w:pPr>
          </w:p>
        </w:tc>
      </w:tr>
    </w:tbl>
    <w:p w:rsidR="001C3B3D" w:rsidRDefault="001C3B3D">
      <w:pPr>
        <w:rPr>
          <w:rFonts w:ascii="宋体" w:hAnsi="宋体" w:cs="宋体" w:hint="eastAsia"/>
          <w:color w:val="000000"/>
          <w:sz w:val="24"/>
        </w:rPr>
      </w:pPr>
    </w:p>
    <w:p w:rsidR="00FA08D7" w:rsidRDefault="00FA08D7"/>
    <w:sectPr w:rsidR="00FA08D7" w:rsidSect="00FA08D7">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A08D7">
    <w:pPr>
      <w:pStyle w:val="a4"/>
      <w:framePr w:wrap="around" w:vAnchor="text" w:hAnchor="margin" w:xAlign="outside" w:y="1"/>
      <w:rPr>
        <w:rStyle w:val="a3"/>
      </w:rPr>
    </w:pPr>
    <w:r>
      <w:fldChar w:fldCharType="begin"/>
    </w:r>
    <w:r>
      <w:rPr>
        <w:rStyle w:val="a3"/>
      </w:rPr>
      <w:instrText xml:space="preserve">PAGE  </w:instrText>
    </w:r>
    <w:r>
      <w:fldChar w:fldCharType="separate"/>
    </w:r>
    <w:r>
      <w:rPr>
        <w:rStyle w:val="a3"/>
      </w:rPr>
      <w:t>5</w:t>
    </w:r>
    <w:r>
      <w:fldChar w:fldCharType="end"/>
    </w:r>
  </w:p>
  <w:p w:rsidR="00000000" w:rsidRDefault="00FA08D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A08D7">
    <w:pPr>
      <w:pStyle w:val="a4"/>
      <w:framePr w:wrap="around" w:vAnchor="text" w:hAnchor="margin" w:xAlign="outside"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- 8 -</w:t>
    </w:r>
    <w:r>
      <w:rPr>
        <w:rFonts w:ascii="宋体" w:hAnsi="宋体"/>
        <w:sz w:val="28"/>
        <w:szCs w:val="28"/>
      </w:rPr>
      <w:fldChar w:fldCharType="end"/>
    </w:r>
  </w:p>
  <w:p w:rsidR="00000000" w:rsidRDefault="00FA08D7">
    <w:pPr>
      <w:pStyle w:val="a4"/>
      <w:ind w:right="204"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970F8E"/>
    <w:multiLevelType w:val="singleLevel"/>
    <w:tmpl w:val="E3970F8E"/>
    <w:lvl w:ilvl="0">
      <w:start w:val="1"/>
      <w:numFmt w:val="decimal"/>
      <w:lvlText w:val="%1."/>
      <w:lvlJc w:val="left"/>
      <w:pPr>
        <w:tabs>
          <w:tab w:val="num" w:pos="312"/>
        </w:tabs>
      </w:pPr>
    </w:lvl>
  </w:abstractNum>
  <w:abstractNum w:abstractNumId="1">
    <w:nsid w:val="40B31B18"/>
    <w:multiLevelType w:val="singleLevel"/>
    <w:tmpl w:val="40B31B18"/>
    <w:lvl w:ilvl="0">
      <w:start w:val="1"/>
      <w:numFmt w:val="decimal"/>
      <w:lvlText w:val="%1."/>
      <w:lvlJc w:val="left"/>
      <w:pPr>
        <w:tabs>
          <w:tab w:val="num"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08D7"/>
    <w:rsid w:val="001C3B3D"/>
    <w:rsid w:val="00FA08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8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A08D7"/>
  </w:style>
  <w:style w:type="paragraph" w:styleId="a4">
    <w:name w:val="footer"/>
    <w:basedOn w:val="a"/>
    <w:link w:val="Char"/>
    <w:rsid w:val="00FA08D7"/>
    <w:pPr>
      <w:tabs>
        <w:tab w:val="center" w:pos="4153"/>
        <w:tab w:val="right" w:pos="8306"/>
      </w:tabs>
      <w:snapToGrid w:val="0"/>
      <w:jc w:val="left"/>
    </w:pPr>
    <w:rPr>
      <w:sz w:val="18"/>
      <w:szCs w:val="18"/>
    </w:rPr>
  </w:style>
  <w:style w:type="character" w:customStyle="1" w:styleId="Char">
    <w:name w:val="页脚 Char"/>
    <w:basedOn w:val="a0"/>
    <w:link w:val="a4"/>
    <w:rsid w:val="00FA08D7"/>
    <w:rPr>
      <w:rFonts w:ascii="Times New Roman" w:eastAsia="宋体" w:hAnsi="Times New Roman" w:cs="Times New Roman"/>
      <w:sz w:val="18"/>
      <w:szCs w:val="18"/>
    </w:rPr>
  </w:style>
  <w:style w:type="paragraph" w:styleId="a5">
    <w:name w:val="Normal (Web)"/>
    <w:basedOn w:val="a"/>
    <w:rsid w:val="00FA08D7"/>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827</Words>
  <Characters>4719</Characters>
  <Application>Microsoft Office Word</Application>
  <DocSecurity>0</DocSecurity>
  <Lines>39</Lines>
  <Paragraphs>11</Paragraphs>
  <ScaleCrop>false</ScaleCrop>
  <Company>china</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2021-02-26T00:12:00Z</dcterms:created>
  <dcterms:modified xsi:type="dcterms:W3CDTF">2021-02-26T00:14:00Z</dcterms:modified>
</cp:coreProperties>
</file>